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2D724" w14:textId="08DA55B3" w:rsidR="00E370D0" w:rsidRPr="00D21E08" w:rsidRDefault="00D21E08" w:rsidP="00D21E08">
      <w:pPr>
        <w:pBdr>
          <w:left w:val="single" w:sz="36" w:space="4" w:color="auto"/>
        </w:pBdr>
        <w:ind w:left="2268"/>
        <w:rPr>
          <w:b/>
          <w:bCs/>
          <w:noProof/>
          <w:szCs w:val="20"/>
        </w:rPr>
      </w:pPr>
      <w:r>
        <w:rPr>
          <w:b/>
          <w:bCs/>
          <w:noProof/>
          <w:sz w:val="40"/>
        </w:rPr>
        <w:t xml:space="preserve">Checkliste </w:t>
      </w:r>
      <w:r>
        <w:rPr>
          <w:b/>
          <w:bCs/>
          <w:noProof/>
          <w:sz w:val="40"/>
        </w:rPr>
        <w:br/>
        <w:t xml:space="preserve">für den Verkauf bzw. </w:t>
      </w:r>
      <w:r>
        <w:rPr>
          <w:b/>
          <w:bCs/>
          <w:noProof/>
          <w:sz w:val="40"/>
        </w:rPr>
        <w:br/>
      </w:r>
      <w:r w:rsidR="00FA023A">
        <w:rPr>
          <w:b/>
          <w:bCs/>
          <w:noProof/>
          <w:sz w:val="40"/>
        </w:rPr>
        <w:t xml:space="preserve">den Kauf </w:t>
      </w:r>
      <w:r>
        <w:rPr>
          <w:b/>
          <w:bCs/>
          <w:noProof/>
          <w:sz w:val="40"/>
        </w:rPr>
        <w:t>einer Fahrschule</w:t>
      </w:r>
    </w:p>
    <w:p w14:paraId="7C75B030" w14:textId="77777777" w:rsidR="00FA023A" w:rsidRPr="00FA023A" w:rsidRDefault="00B93E0C" w:rsidP="00FA023A">
      <w:pPr>
        <w:pStyle w:val="NurText"/>
        <w:numPr>
          <w:ilvl w:val="0"/>
          <w:numId w:val="10"/>
        </w:numPr>
        <w:spacing w:before="600"/>
        <w:ind w:left="714" w:hanging="357"/>
        <w:rPr>
          <w:rFonts w:eastAsia="Times New Roman"/>
          <w:b/>
          <w:bCs/>
          <w:sz w:val="28"/>
          <w:szCs w:val="28"/>
        </w:rPr>
      </w:pPr>
      <w:r w:rsidRPr="00FA023A">
        <w:rPr>
          <w:rFonts w:eastAsia="Times New Roman"/>
          <w:b/>
          <w:bCs/>
          <w:sz w:val="28"/>
          <w:szCs w:val="28"/>
        </w:rPr>
        <w:t>Fahrerlaubnisbehörde informieren</w:t>
      </w:r>
    </w:p>
    <w:p w14:paraId="4EBC81D5" w14:textId="77777777" w:rsidR="00FA023A" w:rsidRDefault="00D21E08" w:rsidP="002E2EB8">
      <w:pPr>
        <w:pStyle w:val="NurText"/>
        <w:spacing w:before="120"/>
        <w:ind w:left="720"/>
        <w:rPr>
          <w:rFonts w:eastAsia="Times New Roman"/>
        </w:rPr>
      </w:pPr>
      <w:r w:rsidRPr="00FA023A">
        <w:rPr>
          <w:rFonts w:eastAsia="Times New Roman"/>
        </w:rPr>
        <w:t xml:space="preserve">Der </w:t>
      </w:r>
      <w:r w:rsidRPr="00FA023A">
        <w:rPr>
          <w:rFonts w:eastAsia="Times New Roman"/>
          <w:b/>
          <w:bCs/>
        </w:rPr>
        <w:t>Verkäufer</w:t>
      </w:r>
      <w:r w:rsidRPr="00FA023A">
        <w:rPr>
          <w:rFonts w:eastAsia="Times New Roman"/>
        </w:rPr>
        <w:t xml:space="preserve"> muss gemäß § 30 Nr. 1 FahrlG die für die Fahrschule zuständige Fahrerlaubnisbehörde über die Schließung der Fahrschule informieren. </w:t>
      </w:r>
    </w:p>
    <w:p w14:paraId="419F2701" w14:textId="411425D9" w:rsidR="00D21E08" w:rsidRPr="00FA023A" w:rsidRDefault="00D21E08" w:rsidP="00FA023A">
      <w:pPr>
        <w:pStyle w:val="NurText"/>
        <w:spacing w:before="240"/>
        <w:ind w:left="720"/>
        <w:rPr>
          <w:rFonts w:eastAsia="Times New Roman"/>
        </w:rPr>
      </w:pPr>
      <w:r w:rsidRPr="00FA023A">
        <w:rPr>
          <w:rFonts w:eastAsia="Times New Roman"/>
        </w:rPr>
        <w:t xml:space="preserve">Anlässlich der Schließung wird die Behörde im Regelfall eine Abschluss-Überwachung gemäß § 51 FahrlG anordnen und die dafür beliehene Organisation (bspw. in Baden-Württemberg der </w:t>
      </w:r>
      <w:r w:rsidRPr="00FA023A">
        <w:rPr>
          <w:rFonts w:eastAsia="Times New Roman"/>
          <w:i/>
          <w:iCs/>
        </w:rPr>
        <w:t>Treuhandverein für Verkehrserziehung und Verkehrssicherheit e.V.</w:t>
      </w:r>
      <w:r w:rsidRPr="00FA023A">
        <w:rPr>
          <w:rFonts w:eastAsia="Times New Roman"/>
        </w:rPr>
        <w:t xml:space="preserve">) mit der Durchführung beauftragen. Diese Überwachung umfasst aber </w:t>
      </w:r>
      <w:r w:rsidR="00DC4C2F" w:rsidRPr="00E77B35">
        <w:rPr>
          <w:rFonts w:eastAsia="Times New Roman"/>
        </w:rPr>
        <w:t>üblicher Weise</w:t>
      </w:r>
      <w:r w:rsidR="00DC4C2F">
        <w:rPr>
          <w:rFonts w:eastAsia="Times New Roman"/>
        </w:rPr>
        <w:t xml:space="preserve"> </w:t>
      </w:r>
      <w:r w:rsidRPr="00FA023A">
        <w:rPr>
          <w:rFonts w:eastAsia="Times New Roman"/>
        </w:rPr>
        <w:t xml:space="preserve">lediglich den Zeitraum zwischen der letzten Regel-Überwachung und </w:t>
      </w:r>
      <w:r w:rsidR="00B93E0C" w:rsidRPr="00FA023A">
        <w:rPr>
          <w:rFonts w:eastAsia="Times New Roman"/>
        </w:rPr>
        <w:t>d</w:t>
      </w:r>
      <w:r w:rsidRPr="00FA023A">
        <w:rPr>
          <w:rFonts w:eastAsia="Times New Roman"/>
        </w:rPr>
        <w:t xml:space="preserve">er Schließung. </w:t>
      </w:r>
    </w:p>
    <w:p w14:paraId="1B8C9700" w14:textId="77777777" w:rsidR="00FA023A" w:rsidRPr="00FA023A" w:rsidRDefault="00B93E0C" w:rsidP="00FA023A">
      <w:pPr>
        <w:pStyle w:val="NurText"/>
        <w:numPr>
          <w:ilvl w:val="0"/>
          <w:numId w:val="10"/>
        </w:numPr>
        <w:spacing w:before="480"/>
        <w:ind w:left="714" w:hanging="357"/>
        <w:rPr>
          <w:rFonts w:eastAsia="Times New Roman"/>
          <w:b/>
          <w:bCs/>
          <w:sz w:val="28"/>
          <w:szCs w:val="28"/>
        </w:rPr>
      </w:pPr>
      <w:r w:rsidRPr="00FA023A">
        <w:rPr>
          <w:rFonts w:eastAsia="Times New Roman"/>
          <w:b/>
          <w:bCs/>
          <w:sz w:val="28"/>
          <w:szCs w:val="28"/>
        </w:rPr>
        <w:t>Kunden informieren</w:t>
      </w:r>
    </w:p>
    <w:p w14:paraId="55040A6F" w14:textId="77777777" w:rsidR="00FA023A" w:rsidRDefault="00D21E08" w:rsidP="002E2EB8">
      <w:pPr>
        <w:pStyle w:val="NurText"/>
        <w:spacing w:before="120"/>
        <w:ind w:left="720"/>
        <w:rPr>
          <w:rFonts w:eastAsia="Times New Roman"/>
        </w:rPr>
      </w:pPr>
      <w:r w:rsidRPr="00FA023A">
        <w:rPr>
          <w:rFonts w:eastAsia="Times New Roman"/>
        </w:rPr>
        <w:t xml:space="preserve">Der </w:t>
      </w:r>
      <w:r w:rsidRPr="00FA023A">
        <w:rPr>
          <w:rFonts w:eastAsia="Times New Roman"/>
          <w:b/>
          <w:bCs/>
        </w:rPr>
        <w:t>Verkäufer</w:t>
      </w:r>
      <w:r w:rsidRPr="00FA023A">
        <w:rPr>
          <w:rFonts w:eastAsia="Times New Roman"/>
        </w:rPr>
        <w:t xml:space="preserve"> muss allen Kunden rechtzeitig mitteilen, dass die mit ihnen geschlossenen Ausbildungsverträge enden und die Ausbildung bei ihm nicht weitergeführt werden kann.</w:t>
      </w:r>
    </w:p>
    <w:p w14:paraId="6AA50B2D" w14:textId="74CB7B7D" w:rsidR="00A22E77" w:rsidRDefault="00D21E08" w:rsidP="00FA023A">
      <w:pPr>
        <w:pStyle w:val="NurText"/>
        <w:spacing w:before="240"/>
        <w:ind w:left="714"/>
        <w:rPr>
          <w:rFonts w:eastAsia="Times New Roman"/>
        </w:rPr>
      </w:pPr>
      <w:r w:rsidRPr="00A22E77">
        <w:rPr>
          <w:rFonts w:eastAsia="Times New Roman"/>
          <w:b/>
          <w:bCs/>
          <w:color w:val="000000" w:themeColor="text1"/>
        </w:rPr>
        <w:t>Wichtig:</w:t>
      </w:r>
      <w:r w:rsidRPr="00A22E77">
        <w:rPr>
          <w:rFonts w:eastAsia="Times New Roman"/>
          <w:color w:val="000000" w:themeColor="text1"/>
        </w:rPr>
        <w:t xml:space="preserve"> </w:t>
      </w:r>
      <w:r w:rsidRPr="00A22E77">
        <w:rPr>
          <w:rFonts w:eastAsia="Times New Roman"/>
          <w:color w:val="000000" w:themeColor="text1"/>
        </w:rPr>
        <w:br/>
      </w:r>
      <w:r w:rsidRPr="00FA023A">
        <w:rPr>
          <w:rFonts w:eastAsia="Times New Roman"/>
        </w:rPr>
        <w:t>Dabei ist folgender Passus am Ende von Ziffer 6 der von der B</w:t>
      </w:r>
      <w:r w:rsidR="00B93E0C" w:rsidRPr="00FA023A">
        <w:rPr>
          <w:rFonts w:eastAsia="Times New Roman"/>
        </w:rPr>
        <w:t>undesvereinigung der Fahrlehrerverbände e.V. (B</w:t>
      </w:r>
      <w:r w:rsidRPr="00FA023A">
        <w:rPr>
          <w:rFonts w:eastAsia="Times New Roman"/>
        </w:rPr>
        <w:t>VF</w:t>
      </w:r>
      <w:r w:rsidR="00B93E0C" w:rsidRPr="00FA023A">
        <w:rPr>
          <w:rFonts w:eastAsia="Times New Roman"/>
        </w:rPr>
        <w:t>)</w:t>
      </w:r>
      <w:r w:rsidRPr="00FA023A">
        <w:rPr>
          <w:rFonts w:eastAsia="Times New Roman"/>
        </w:rPr>
        <w:t xml:space="preserve"> empfohlenen AGB der Fahrschulen zu beachten:</w:t>
      </w:r>
    </w:p>
    <w:p w14:paraId="6F3FF1CB" w14:textId="3D4D53FC" w:rsidR="00FA023A" w:rsidRPr="00A22E77" w:rsidRDefault="00D21E08" w:rsidP="00A22E77">
      <w:pPr>
        <w:pStyle w:val="NurText"/>
        <w:spacing w:before="60"/>
        <w:ind w:left="714"/>
        <w:rPr>
          <w:rFonts w:eastAsia="Times New Roman"/>
          <w:color w:val="000000" w:themeColor="text1"/>
        </w:rPr>
      </w:pPr>
      <w:r w:rsidRPr="00FA023A">
        <w:rPr>
          <w:rFonts w:eastAsia="Times New Roman"/>
          <w:i/>
          <w:iCs/>
        </w:rPr>
        <w:t>„</w:t>
      </w:r>
      <w:r w:rsidRPr="00A22E77">
        <w:rPr>
          <w:rFonts w:eastAsia="Times New Roman"/>
          <w:i/>
          <w:iCs/>
          <w:color w:val="000000" w:themeColor="text1"/>
        </w:rPr>
        <w:t>Kündigt die Fahrschule ohne wichtigen Grund oder kündigt der Fahrschüler, weil er durch ein vertragswidriges Verhalten der Fahrschule dazu veranlasst wurde, steht der Fahrschule der Grundbetrag nicht zu. Eine Vorauszahlung ist zurückzuerstatten.“</w:t>
      </w:r>
    </w:p>
    <w:p w14:paraId="295B5401" w14:textId="77777777" w:rsidR="00FA023A" w:rsidRPr="00FA023A" w:rsidRDefault="00D21E08" w:rsidP="00FA023A">
      <w:pPr>
        <w:pStyle w:val="NurText"/>
        <w:spacing w:before="240"/>
        <w:ind w:left="714"/>
        <w:rPr>
          <w:rFonts w:eastAsia="Times New Roman"/>
        </w:rPr>
      </w:pPr>
      <w:r w:rsidRPr="00FA023A">
        <w:rPr>
          <w:rFonts w:eastAsia="Times New Roman"/>
        </w:rPr>
        <w:t>Die Schließung der Fahrschule bedeutet rechtlich den Bruch des mit den Kunden geschlossenen Ausbildungsvertrags. Dieses „vertragswidrige Verhalten der Fahrschule“ hat den Anspruch auf Rückzahlung des Grundbetrags zur Folge. Das gilt auch dann, wenn der Kunde die theoretische Ausbildung bereits vollständig durchlaufen oder sogar schon die Theorieprüfung bestanden hat. Der Kunde muss nun eine andere Fahrschule suchen und dort im Regelfall erneut einen Grundbetrag entrichten. Hintergrund ist, dass das BGB Regelungen verbietet, die den Kunden einseitig benachteiligen. Deshalb darf ihm die zweimalige Zahlung des Grundbetrags nicht zugemutet werden.</w:t>
      </w:r>
    </w:p>
    <w:p w14:paraId="3E797E33" w14:textId="2FB276B7" w:rsidR="00D21E08" w:rsidRPr="00FA023A" w:rsidRDefault="00D21E08" w:rsidP="00FA023A">
      <w:pPr>
        <w:pStyle w:val="NurText"/>
        <w:spacing w:before="240"/>
        <w:ind w:left="714"/>
        <w:rPr>
          <w:rFonts w:eastAsia="Times New Roman"/>
        </w:rPr>
      </w:pPr>
      <w:r w:rsidRPr="00FA023A">
        <w:rPr>
          <w:rFonts w:eastAsia="Times New Roman"/>
        </w:rPr>
        <w:t xml:space="preserve">Der </w:t>
      </w:r>
      <w:r w:rsidRPr="00FA023A">
        <w:rPr>
          <w:rFonts w:eastAsia="Times New Roman"/>
          <w:b/>
          <w:bCs/>
        </w:rPr>
        <w:t>Verkäufer</w:t>
      </w:r>
      <w:r w:rsidRPr="00FA023A">
        <w:rPr>
          <w:rFonts w:eastAsia="Times New Roman"/>
        </w:rPr>
        <w:t xml:space="preserve"> tut deshalb gut daran, sich proaktiv um die Suche nach einer Fahrschule zu kümmern, bei der seine bisherigen Kunden – möglichst zu den bisherigen Konditionen und ohne einen Grundbetrag entrichten zu müssen – </w:t>
      </w:r>
      <w:r w:rsidR="00B93E0C" w:rsidRPr="00FA023A">
        <w:rPr>
          <w:rFonts w:eastAsia="Times New Roman"/>
        </w:rPr>
        <w:t>i</w:t>
      </w:r>
      <w:r w:rsidRPr="00FA023A">
        <w:rPr>
          <w:rFonts w:eastAsia="Times New Roman"/>
        </w:rPr>
        <w:t xml:space="preserve">hre Ausbildung fortsetzen können. Sinnvoll wäre deshalb, in Absprache mit dem </w:t>
      </w:r>
      <w:r w:rsidRPr="00FA023A">
        <w:rPr>
          <w:rFonts w:eastAsia="Times New Roman"/>
          <w:b/>
          <w:bCs/>
        </w:rPr>
        <w:t>Käufer</w:t>
      </w:r>
      <w:r w:rsidRPr="00FA023A">
        <w:rPr>
          <w:rFonts w:eastAsia="Times New Roman"/>
        </w:rPr>
        <w:t xml:space="preserve"> den Kunden einen entsprechenden Ausbildungsvertrag bei dessen Fahrschule anzubieten.</w:t>
      </w:r>
    </w:p>
    <w:p w14:paraId="31AB9624" w14:textId="77777777" w:rsidR="00FA023A" w:rsidRPr="00FA023A" w:rsidRDefault="00FE2F3D" w:rsidP="00FA023A">
      <w:pPr>
        <w:pStyle w:val="NurText"/>
        <w:numPr>
          <w:ilvl w:val="0"/>
          <w:numId w:val="10"/>
        </w:numPr>
        <w:spacing w:before="480"/>
        <w:ind w:left="714" w:hanging="357"/>
        <w:rPr>
          <w:rFonts w:eastAsia="Times New Roman"/>
          <w:b/>
          <w:bCs/>
          <w:sz w:val="28"/>
          <w:szCs w:val="28"/>
        </w:rPr>
      </w:pPr>
      <w:r w:rsidRPr="00FA023A">
        <w:rPr>
          <w:rFonts w:eastAsia="Times New Roman"/>
          <w:b/>
          <w:bCs/>
          <w:sz w:val="28"/>
          <w:szCs w:val="28"/>
        </w:rPr>
        <w:t>Ausbildungsnachweise für Kunden</w:t>
      </w:r>
      <w:r w:rsidR="005302F0" w:rsidRPr="00FA023A">
        <w:rPr>
          <w:rFonts w:eastAsia="Times New Roman"/>
          <w:b/>
          <w:bCs/>
          <w:sz w:val="28"/>
          <w:szCs w:val="28"/>
        </w:rPr>
        <w:t xml:space="preserve"> / Fahrschulwechsel der Kunden</w:t>
      </w:r>
    </w:p>
    <w:p w14:paraId="55EB32FB" w14:textId="31097121" w:rsidR="00D21E08" w:rsidRPr="00FA023A" w:rsidRDefault="00D21E08" w:rsidP="002E2EB8">
      <w:pPr>
        <w:pStyle w:val="NurText"/>
        <w:spacing w:before="120"/>
        <w:ind w:left="720"/>
        <w:rPr>
          <w:rFonts w:eastAsia="Times New Roman"/>
        </w:rPr>
      </w:pPr>
      <w:r w:rsidRPr="00FA023A">
        <w:rPr>
          <w:rFonts w:eastAsia="Times New Roman"/>
        </w:rPr>
        <w:t xml:space="preserve">Der </w:t>
      </w:r>
      <w:r w:rsidRPr="002E2EB8">
        <w:rPr>
          <w:rFonts w:eastAsia="Times New Roman"/>
          <w:b/>
          <w:bCs/>
        </w:rPr>
        <w:t xml:space="preserve">Verkäufer </w:t>
      </w:r>
      <w:r w:rsidRPr="00FA023A">
        <w:rPr>
          <w:rFonts w:eastAsia="Times New Roman"/>
        </w:rPr>
        <w:t>muss gemäß § 6 Abs. 2 FahrschAusbO allen noch in Ausbildung befindlichen Fahrschülern einen Ausbildungsnachweis ausdrucken und zur Unterschrift vorlegen. Diesen Ausbildungs</w:t>
      </w:r>
      <w:r w:rsidR="002F48CA">
        <w:rPr>
          <w:rFonts w:eastAsia="Times New Roman"/>
        </w:rPr>
        <w:t>nach</w:t>
      </w:r>
      <w:r w:rsidR="00E77B35">
        <w:rPr>
          <w:rFonts w:eastAsia="Times New Roman"/>
        </w:rPr>
        <w:t>w</w:t>
      </w:r>
      <w:r w:rsidRPr="00FA023A">
        <w:rPr>
          <w:rFonts w:eastAsia="Times New Roman"/>
        </w:rPr>
        <w:t xml:space="preserve">eis können die Fahrschüler dann an den </w:t>
      </w:r>
      <w:r w:rsidRPr="002E2EB8">
        <w:rPr>
          <w:rFonts w:eastAsia="Times New Roman"/>
        </w:rPr>
        <w:t>Käufer</w:t>
      </w:r>
      <w:r w:rsidRPr="00FA023A">
        <w:rPr>
          <w:rFonts w:eastAsia="Times New Roman"/>
        </w:rPr>
        <w:t xml:space="preserve"> bzw. an ihre neue Fahrschule weitergeben. Dabei muss auch der zuständigen Fahrerlaubnisbehörde bzw. der Prüforganisation (TÜV, DEKRA) der Fahrschulwechsel der Kunden mitgeteilt werden. </w:t>
      </w:r>
    </w:p>
    <w:p w14:paraId="7BAA3E96" w14:textId="77777777" w:rsidR="00AB29CE" w:rsidRPr="00AB29CE" w:rsidRDefault="00675EA7" w:rsidP="00AB29CE">
      <w:pPr>
        <w:pStyle w:val="NurText"/>
        <w:numPr>
          <w:ilvl w:val="0"/>
          <w:numId w:val="10"/>
        </w:numPr>
        <w:spacing w:before="480"/>
        <w:ind w:left="714" w:hanging="357"/>
        <w:rPr>
          <w:rFonts w:eastAsia="Times New Roman"/>
          <w:b/>
          <w:bCs/>
          <w:sz w:val="28"/>
          <w:szCs w:val="28"/>
        </w:rPr>
      </w:pPr>
      <w:r w:rsidRPr="00AB29CE">
        <w:rPr>
          <w:rFonts w:eastAsia="Times New Roman"/>
          <w:b/>
          <w:bCs/>
          <w:sz w:val="28"/>
          <w:szCs w:val="28"/>
        </w:rPr>
        <w:lastRenderedPageBreak/>
        <w:t>Beantragung Fahrschul- bzw. Zweigstellenerlaubnis</w:t>
      </w:r>
    </w:p>
    <w:p w14:paraId="3B0FB9D3" w14:textId="4D2FE7F8" w:rsidR="00D21E08" w:rsidRPr="00AB29CE" w:rsidRDefault="00D21E08" w:rsidP="00AB29CE">
      <w:pPr>
        <w:pStyle w:val="NurText"/>
        <w:spacing w:before="120"/>
        <w:ind w:left="720"/>
        <w:rPr>
          <w:rFonts w:eastAsia="Times New Roman"/>
        </w:rPr>
      </w:pPr>
      <w:r w:rsidRPr="00AB29CE">
        <w:rPr>
          <w:rFonts w:eastAsia="Times New Roman"/>
        </w:rPr>
        <w:t xml:space="preserve">Das Fahrlehrerrecht sieht keine formlose Übergabe einer Fahrschule an einen anderen Inhaber vor. Deshalb muss der </w:t>
      </w:r>
      <w:r w:rsidRPr="00AB29CE">
        <w:rPr>
          <w:rFonts w:eastAsia="Times New Roman"/>
          <w:b/>
          <w:bCs/>
        </w:rPr>
        <w:t xml:space="preserve">Käufer </w:t>
      </w:r>
      <w:r w:rsidRPr="00AB29CE">
        <w:rPr>
          <w:rFonts w:eastAsia="Times New Roman"/>
        </w:rPr>
        <w:t>bei der zuständigen Fahrerlaubnisbehörde für die übernommen Räumlichkeiten eine neue eigene Fahrschulerlaubnis bzw. Zweigstellenerlaubnis beantragen. Die dafür erforderlichen Unterlagen sind in § 22 FahrlG aufgelistet.</w:t>
      </w:r>
    </w:p>
    <w:p w14:paraId="1013D5AD" w14:textId="77777777" w:rsidR="00AB29CE" w:rsidRPr="00AB29CE" w:rsidRDefault="00675EA7" w:rsidP="00AB29CE">
      <w:pPr>
        <w:pStyle w:val="NurText"/>
        <w:numPr>
          <w:ilvl w:val="0"/>
          <w:numId w:val="10"/>
        </w:numPr>
        <w:spacing w:before="480"/>
        <w:ind w:left="714" w:hanging="357"/>
        <w:rPr>
          <w:rFonts w:eastAsia="Times New Roman"/>
          <w:b/>
          <w:bCs/>
          <w:sz w:val="28"/>
          <w:szCs w:val="28"/>
        </w:rPr>
      </w:pPr>
      <w:r w:rsidRPr="00AB29CE">
        <w:rPr>
          <w:rFonts w:eastAsia="Times New Roman"/>
          <w:b/>
          <w:bCs/>
          <w:sz w:val="28"/>
          <w:szCs w:val="28"/>
        </w:rPr>
        <w:t>Abnahme der Räumlichkeiten durch die Behörde</w:t>
      </w:r>
    </w:p>
    <w:p w14:paraId="6558AA0B" w14:textId="14433D02" w:rsidR="00D21E08" w:rsidRPr="00AB29CE" w:rsidRDefault="00D21E08" w:rsidP="00AB29CE">
      <w:pPr>
        <w:pStyle w:val="NurText"/>
        <w:spacing w:before="120"/>
        <w:ind w:left="720"/>
        <w:rPr>
          <w:rFonts w:eastAsia="Times New Roman"/>
        </w:rPr>
      </w:pPr>
      <w:r w:rsidRPr="00AB29CE">
        <w:rPr>
          <w:rFonts w:eastAsia="Times New Roman"/>
        </w:rPr>
        <w:t>Die Erteilung einer neuen Fahrschul- bzw. Zweigstellenerlaubnis erfordert eine erneute Abnahme der Räumlichkeiten durch die Behörde bzw. der von ihr beauftragten Institution (bspw. in Baden-Württemberg der Treuhandverein für Verkehrserziehung und Verkehrssicherheit e.V.). Sinnvollerweise und um Kosten zu sparen sollte versucht werden, die Neuabnahme mit der Abschlussüberwachung der Fahrschule des Verkäufer</w:t>
      </w:r>
      <w:r w:rsidR="00675EA7" w:rsidRPr="00AB29CE">
        <w:rPr>
          <w:rFonts w:eastAsia="Times New Roman"/>
        </w:rPr>
        <w:t>s</w:t>
      </w:r>
      <w:r w:rsidRPr="00AB29CE">
        <w:rPr>
          <w:rFonts w:eastAsia="Times New Roman"/>
        </w:rPr>
        <w:t xml:space="preserve"> zusammenzulegen.</w:t>
      </w:r>
    </w:p>
    <w:p w14:paraId="505E0E50" w14:textId="77777777" w:rsidR="00764A44" w:rsidRPr="00414EBB" w:rsidRDefault="00675EA7" w:rsidP="00414EBB">
      <w:pPr>
        <w:pStyle w:val="NurText"/>
        <w:numPr>
          <w:ilvl w:val="0"/>
          <w:numId w:val="10"/>
        </w:numPr>
        <w:spacing w:before="480"/>
        <w:ind w:left="714" w:hanging="357"/>
        <w:rPr>
          <w:rFonts w:eastAsia="Times New Roman"/>
          <w:b/>
          <w:bCs/>
          <w:sz w:val="28"/>
          <w:szCs w:val="28"/>
        </w:rPr>
      </w:pPr>
      <w:r w:rsidRPr="00764A44">
        <w:rPr>
          <w:rFonts w:eastAsia="Times New Roman"/>
          <w:b/>
          <w:bCs/>
          <w:sz w:val="28"/>
          <w:szCs w:val="28"/>
        </w:rPr>
        <w:t>Evtl. Übernahme Mietvertrag für Räumlichkeiten</w:t>
      </w:r>
    </w:p>
    <w:p w14:paraId="15805266" w14:textId="637D1366" w:rsidR="00D21E08" w:rsidRPr="00764A44" w:rsidRDefault="00D21E08" w:rsidP="00414EBB">
      <w:pPr>
        <w:pStyle w:val="NurText"/>
        <w:spacing w:before="120"/>
        <w:ind w:left="720"/>
        <w:rPr>
          <w:rFonts w:eastAsia="Times New Roman"/>
        </w:rPr>
      </w:pPr>
      <w:r w:rsidRPr="00764A44">
        <w:rPr>
          <w:rFonts w:eastAsia="Times New Roman"/>
          <w:b/>
          <w:bCs/>
        </w:rPr>
        <w:t xml:space="preserve">Verkäufer </w:t>
      </w:r>
      <w:r w:rsidRPr="00764A44">
        <w:rPr>
          <w:rFonts w:eastAsia="Times New Roman"/>
        </w:rPr>
        <w:t xml:space="preserve">und </w:t>
      </w:r>
      <w:r w:rsidRPr="00764A44">
        <w:rPr>
          <w:rFonts w:eastAsia="Times New Roman"/>
          <w:b/>
          <w:bCs/>
        </w:rPr>
        <w:t xml:space="preserve">Käufer </w:t>
      </w:r>
      <w:r w:rsidRPr="00764A44">
        <w:rPr>
          <w:rFonts w:eastAsia="Times New Roman"/>
        </w:rPr>
        <w:t>müssen gemeinsam mit dem Vermieter der Fahrschule klären, ob der Nachfolger ohne Weiteres in den bestehenden Mietvertrag mit dem Vermieter der Fahrschule einsteigen kann.</w:t>
      </w:r>
    </w:p>
    <w:p w14:paraId="5C125CDF" w14:textId="77777777" w:rsidR="00414EBB" w:rsidRPr="00414EBB" w:rsidRDefault="00B6163F" w:rsidP="00414EBB">
      <w:pPr>
        <w:pStyle w:val="NurText"/>
        <w:numPr>
          <w:ilvl w:val="0"/>
          <w:numId w:val="10"/>
        </w:numPr>
        <w:spacing w:before="480"/>
        <w:ind w:left="714" w:hanging="357"/>
        <w:rPr>
          <w:rFonts w:eastAsia="Times New Roman"/>
          <w:b/>
          <w:bCs/>
          <w:sz w:val="28"/>
          <w:szCs w:val="28"/>
        </w:rPr>
      </w:pPr>
      <w:r w:rsidRPr="00414EBB">
        <w:rPr>
          <w:rFonts w:eastAsia="Times New Roman"/>
          <w:b/>
          <w:bCs/>
          <w:sz w:val="28"/>
          <w:szCs w:val="28"/>
        </w:rPr>
        <w:t>Gewerbeabmeldung</w:t>
      </w:r>
    </w:p>
    <w:p w14:paraId="76E5C3D4" w14:textId="645E25A8" w:rsidR="00D21E08" w:rsidRPr="00414EBB" w:rsidRDefault="00D21E08" w:rsidP="00414EBB">
      <w:pPr>
        <w:pStyle w:val="NurText"/>
        <w:spacing w:before="120"/>
        <w:ind w:left="720"/>
        <w:rPr>
          <w:rFonts w:eastAsia="Times New Roman"/>
        </w:rPr>
      </w:pPr>
      <w:r w:rsidRPr="00414EBB">
        <w:rPr>
          <w:rFonts w:eastAsia="Times New Roman"/>
        </w:rPr>
        <w:t xml:space="preserve">Der </w:t>
      </w:r>
      <w:r w:rsidRPr="00414EBB">
        <w:rPr>
          <w:rFonts w:eastAsia="Times New Roman"/>
          <w:b/>
          <w:bCs/>
        </w:rPr>
        <w:t>Verkäufer</w:t>
      </w:r>
      <w:r w:rsidRPr="00414EBB">
        <w:rPr>
          <w:rFonts w:eastAsia="Times New Roman"/>
        </w:rPr>
        <w:t xml:space="preserve"> muss sein Gewerbe bei der zuständigen Gemeinde (Sitz des Unterrichtsraums) abmelden. </w:t>
      </w:r>
    </w:p>
    <w:p w14:paraId="334E0F8F" w14:textId="77777777" w:rsidR="00414EBB" w:rsidRPr="00334B5F" w:rsidRDefault="00B6163F" w:rsidP="00334B5F">
      <w:pPr>
        <w:pStyle w:val="NurText"/>
        <w:numPr>
          <w:ilvl w:val="0"/>
          <w:numId w:val="10"/>
        </w:numPr>
        <w:spacing w:before="480"/>
        <w:ind w:left="714" w:hanging="357"/>
        <w:rPr>
          <w:rFonts w:eastAsia="Times New Roman"/>
          <w:b/>
          <w:bCs/>
          <w:sz w:val="28"/>
          <w:szCs w:val="28"/>
        </w:rPr>
      </w:pPr>
      <w:r w:rsidRPr="00334B5F">
        <w:rPr>
          <w:rFonts w:eastAsia="Times New Roman"/>
          <w:b/>
          <w:bCs/>
          <w:sz w:val="28"/>
          <w:szCs w:val="28"/>
        </w:rPr>
        <w:t>Gewerbeanmeldung</w:t>
      </w:r>
    </w:p>
    <w:p w14:paraId="6796A5BB" w14:textId="6328176A" w:rsidR="00D21E08" w:rsidRDefault="00D21E08" w:rsidP="00334B5F">
      <w:pPr>
        <w:pStyle w:val="NurText"/>
        <w:spacing w:before="120"/>
        <w:ind w:left="720"/>
        <w:rPr>
          <w:rFonts w:eastAsia="Times New Roman"/>
        </w:rPr>
      </w:pPr>
      <w:r>
        <w:rPr>
          <w:rFonts w:eastAsia="Times New Roman"/>
        </w:rPr>
        <w:t xml:space="preserve">Der </w:t>
      </w:r>
      <w:r w:rsidRPr="00334B5F">
        <w:rPr>
          <w:rFonts w:eastAsia="Times New Roman"/>
          <w:b/>
          <w:bCs/>
        </w:rPr>
        <w:t>Käufer</w:t>
      </w:r>
      <w:r>
        <w:rPr>
          <w:rFonts w:eastAsia="Times New Roman"/>
        </w:rPr>
        <w:t xml:space="preserve"> muss bei der Gemeinde, in der sich die Hauptstelle befindet, eine Gewerbeanmeldung vornehmen. Gleiches gilt für die Zweigstelle(n) in der/den jeweiligen Gemeinde(n)</w:t>
      </w:r>
      <w:r w:rsidR="002F48CA">
        <w:rPr>
          <w:rFonts w:eastAsia="Times New Roman"/>
        </w:rPr>
        <w:t>.</w:t>
      </w:r>
      <w:r>
        <w:rPr>
          <w:rFonts w:eastAsia="Times New Roman"/>
        </w:rPr>
        <w:t xml:space="preserve"> </w:t>
      </w:r>
    </w:p>
    <w:p w14:paraId="4C074474" w14:textId="7B0D2D7F" w:rsidR="00334B5F" w:rsidRPr="00334B5F" w:rsidRDefault="00B6163F" w:rsidP="00334B5F">
      <w:pPr>
        <w:pStyle w:val="NurText"/>
        <w:numPr>
          <w:ilvl w:val="0"/>
          <w:numId w:val="10"/>
        </w:numPr>
        <w:spacing w:before="480"/>
        <w:ind w:left="714" w:hanging="357"/>
        <w:rPr>
          <w:rFonts w:eastAsia="Times New Roman"/>
          <w:b/>
          <w:bCs/>
          <w:sz w:val="28"/>
          <w:szCs w:val="28"/>
        </w:rPr>
      </w:pPr>
      <w:r w:rsidRPr="00334B5F">
        <w:rPr>
          <w:rFonts w:eastAsia="Times New Roman"/>
          <w:b/>
          <w:bCs/>
          <w:sz w:val="28"/>
          <w:szCs w:val="28"/>
        </w:rPr>
        <w:t>An- bzw. Ummeldung Strom, Gas, Wasser</w:t>
      </w:r>
      <w:r w:rsidR="00334B5F">
        <w:rPr>
          <w:rFonts w:eastAsia="Times New Roman"/>
          <w:b/>
          <w:bCs/>
          <w:sz w:val="28"/>
          <w:szCs w:val="28"/>
        </w:rPr>
        <w:t>, Telefon</w:t>
      </w:r>
      <w:r w:rsidRPr="00334B5F">
        <w:rPr>
          <w:rFonts w:eastAsia="Times New Roman"/>
          <w:b/>
          <w:bCs/>
          <w:sz w:val="28"/>
          <w:szCs w:val="28"/>
        </w:rPr>
        <w:t xml:space="preserve"> usw.</w:t>
      </w:r>
      <w:r w:rsidRPr="00B6163F">
        <w:rPr>
          <w:rFonts w:eastAsia="Times New Roman"/>
          <w:b/>
          <w:bCs/>
          <w:sz w:val="28"/>
          <w:szCs w:val="28"/>
        </w:rPr>
        <w:t xml:space="preserve"> </w:t>
      </w:r>
    </w:p>
    <w:p w14:paraId="1960F1BE" w14:textId="0262E091" w:rsidR="00D21E08" w:rsidRPr="00334B5F" w:rsidRDefault="00D21E08" w:rsidP="00334B5F">
      <w:pPr>
        <w:pStyle w:val="NurText"/>
        <w:spacing w:before="120"/>
        <w:ind w:left="720"/>
        <w:rPr>
          <w:rFonts w:eastAsia="Times New Roman"/>
        </w:rPr>
      </w:pPr>
      <w:r w:rsidRPr="00334B5F">
        <w:rPr>
          <w:rFonts w:eastAsia="Times New Roman"/>
        </w:rPr>
        <w:t xml:space="preserve">Strom, Wasser, Gas, </w:t>
      </w:r>
      <w:r w:rsidR="00334B5F">
        <w:rPr>
          <w:rFonts w:eastAsia="Times New Roman"/>
        </w:rPr>
        <w:t xml:space="preserve">Telefonanschlüsse, </w:t>
      </w:r>
      <w:r w:rsidRPr="00334B5F">
        <w:rPr>
          <w:rFonts w:eastAsia="Times New Roman"/>
        </w:rPr>
        <w:t xml:space="preserve">Müllgebühren etc. für den Unterrichtsraum </w:t>
      </w:r>
      <w:r w:rsidR="00334B5F">
        <w:rPr>
          <w:rFonts w:eastAsia="Times New Roman"/>
        </w:rPr>
        <w:t xml:space="preserve">müssen </w:t>
      </w:r>
      <w:r w:rsidRPr="00334B5F">
        <w:rPr>
          <w:rFonts w:eastAsia="Times New Roman"/>
        </w:rPr>
        <w:t>auf den neuen Mieter (= Käufer) umgemeldet werden.</w:t>
      </w:r>
    </w:p>
    <w:p w14:paraId="3D261C38" w14:textId="565F5291" w:rsidR="00334B5F" w:rsidRPr="00E77B35" w:rsidRDefault="00B6163F" w:rsidP="00334B5F">
      <w:pPr>
        <w:pStyle w:val="NurText"/>
        <w:numPr>
          <w:ilvl w:val="0"/>
          <w:numId w:val="10"/>
        </w:numPr>
        <w:spacing w:before="480"/>
        <w:ind w:left="714" w:hanging="357"/>
        <w:rPr>
          <w:rFonts w:eastAsia="Times New Roman"/>
          <w:b/>
          <w:bCs/>
          <w:sz w:val="28"/>
          <w:szCs w:val="28"/>
        </w:rPr>
      </w:pPr>
      <w:r w:rsidRPr="00334B5F">
        <w:rPr>
          <w:rFonts w:eastAsia="Times New Roman"/>
          <w:b/>
          <w:bCs/>
          <w:sz w:val="28"/>
          <w:szCs w:val="28"/>
        </w:rPr>
        <w:t>Betriebliche Versicherungen</w:t>
      </w:r>
      <w:r w:rsidR="00DE39CE">
        <w:rPr>
          <w:rFonts w:eastAsia="Times New Roman"/>
          <w:b/>
          <w:bCs/>
          <w:sz w:val="28"/>
          <w:szCs w:val="28"/>
        </w:rPr>
        <w:t xml:space="preserve"> </w:t>
      </w:r>
      <w:r w:rsidR="00DE39CE" w:rsidRPr="00E77B35">
        <w:rPr>
          <w:rFonts w:eastAsia="Times New Roman"/>
          <w:b/>
          <w:bCs/>
          <w:sz w:val="28"/>
          <w:szCs w:val="28"/>
        </w:rPr>
        <w:t>/ Software-Lizenzen</w:t>
      </w:r>
    </w:p>
    <w:p w14:paraId="775A3C00" w14:textId="77777777" w:rsidR="00DE39CE" w:rsidRDefault="00D21E08" w:rsidP="00334B5F">
      <w:pPr>
        <w:pStyle w:val="NurText"/>
        <w:spacing w:before="120"/>
        <w:ind w:left="720"/>
        <w:rPr>
          <w:rFonts w:eastAsia="Times New Roman"/>
        </w:rPr>
      </w:pPr>
      <w:r w:rsidRPr="00334B5F">
        <w:rPr>
          <w:rFonts w:eastAsia="Times New Roman"/>
        </w:rPr>
        <w:t xml:space="preserve">Betriebliche Versicherungen müssen rechtzeitig </w:t>
      </w:r>
      <w:r w:rsidR="00334B5F">
        <w:rPr>
          <w:rFonts w:eastAsia="Times New Roman"/>
        </w:rPr>
        <w:t xml:space="preserve">gekündigt oder </w:t>
      </w:r>
      <w:r w:rsidRPr="00334B5F">
        <w:rPr>
          <w:rFonts w:eastAsia="Times New Roman"/>
        </w:rPr>
        <w:t>auf den Käufer umgestellt bzw. neu abgeschlossen werden. Hierzu ist eine Kontaktaufnahme mit dem zuständigen Direktionsbeauftragten der Fahrlehre</w:t>
      </w:r>
      <w:r w:rsidR="002F48CA">
        <w:rPr>
          <w:rFonts w:eastAsia="Times New Roman"/>
        </w:rPr>
        <w:t>r</w:t>
      </w:r>
      <w:r w:rsidRPr="00334B5F">
        <w:rPr>
          <w:rFonts w:eastAsia="Times New Roman"/>
        </w:rPr>
        <w:t>versicherung</w:t>
      </w:r>
      <w:r w:rsidR="002F48CA">
        <w:rPr>
          <w:rFonts w:eastAsia="Times New Roman"/>
        </w:rPr>
        <w:t xml:space="preserve"> </w:t>
      </w:r>
      <w:r w:rsidR="002F48CA" w:rsidRPr="00E77B35">
        <w:rPr>
          <w:rFonts w:eastAsia="Times New Roman"/>
        </w:rPr>
        <w:t>bzw. anderen Versicherern nötig</w:t>
      </w:r>
      <w:r w:rsidR="002F48CA">
        <w:rPr>
          <w:rFonts w:eastAsia="Times New Roman"/>
        </w:rPr>
        <w:t>.</w:t>
      </w:r>
      <w:r w:rsidRPr="00334B5F">
        <w:rPr>
          <w:rFonts w:eastAsia="Times New Roman"/>
        </w:rPr>
        <w:t xml:space="preserve"> </w:t>
      </w:r>
    </w:p>
    <w:p w14:paraId="3726D4B3" w14:textId="0EEA7A10" w:rsidR="00D21E08" w:rsidRDefault="00D21E08" w:rsidP="00334B5F">
      <w:pPr>
        <w:pStyle w:val="NurText"/>
        <w:spacing w:before="120"/>
        <w:ind w:left="720"/>
        <w:rPr>
          <w:rFonts w:eastAsia="Times New Roman"/>
        </w:rPr>
      </w:pPr>
      <w:r w:rsidRPr="00334B5F">
        <w:rPr>
          <w:rFonts w:eastAsia="Times New Roman"/>
        </w:rPr>
        <w:t xml:space="preserve">Das gilt auch für Lizenzen </w:t>
      </w:r>
      <w:r w:rsidR="00DE39CE" w:rsidRPr="00E77B35">
        <w:rPr>
          <w:rFonts w:eastAsia="Times New Roman"/>
        </w:rPr>
        <w:t>der</w:t>
      </w:r>
      <w:r w:rsidR="00DE39CE">
        <w:rPr>
          <w:rFonts w:eastAsia="Times New Roman"/>
        </w:rPr>
        <w:t xml:space="preserve"> </w:t>
      </w:r>
      <w:r w:rsidRPr="00334B5F">
        <w:rPr>
          <w:rFonts w:eastAsia="Times New Roman"/>
        </w:rPr>
        <w:t>Fahrschul-Verwaltungs- und Unterrichtssoftware sowie</w:t>
      </w:r>
      <w:r w:rsidR="00E77B35">
        <w:rPr>
          <w:rFonts w:eastAsia="Times New Roman"/>
        </w:rPr>
        <w:t xml:space="preserve"> für</w:t>
      </w:r>
      <w:r w:rsidRPr="00334B5F">
        <w:rPr>
          <w:rFonts w:eastAsia="Times New Roman"/>
        </w:rPr>
        <w:t xml:space="preserve"> Verträge </w:t>
      </w:r>
      <w:r w:rsidR="00E77B35">
        <w:rPr>
          <w:rFonts w:eastAsia="Times New Roman"/>
        </w:rPr>
        <w:t>von</w:t>
      </w:r>
      <w:r w:rsidRPr="00334B5F">
        <w:rPr>
          <w:rFonts w:eastAsia="Times New Roman"/>
        </w:rPr>
        <w:t xml:space="preserve"> Software-Updates und sonstige</w:t>
      </w:r>
      <w:r w:rsidR="00E77B35">
        <w:rPr>
          <w:rFonts w:eastAsia="Times New Roman"/>
        </w:rPr>
        <w:t>r</w:t>
      </w:r>
      <w:r w:rsidRPr="00334B5F">
        <w:rPr>
          <w:rFonts w:eastAsia="Times New Roman"/>
        </w:rPr>
        <w:t xml:space="preserve"> Kostenstellen.</w:t>
      </w:r>
    </w:p>
    <w:p w14:paraId="65422247" w14:textId="77777777" w:rsidR="00334B5F" w:rsidRPr="00334B5F" w:rsidRDefault="00B6163F" w:rsidP="00334B5F">
      <w:pPr>
        <w:pStyle w:val="NurText"/>
        <w:numPr>
          <w:ilvl w:val="0"/>
          <w:numId w:val="10"/>
        </w:numPr>
        <w:spacing w:before="480"/>
        <w:ind w:left="714" w:hanging="357"/>
        <w:rPr>
          <w:rFonts w:eastAsia="Times New Roman"/>
          <w:b/>
          <w:bCs/>
          <w:sz w:val="28"/>
          <w:szCs w:val="28"/>
        </w:rPr>
      </w:pPr>
      <w:r w:rsidRPr="00334B5F">
        <w:rPr>
          <w:rFonts w:eastAsia="Times New Roman"/>
          <w:b/>
          <w:bCs/>
          <w:sz w:val="28"/>
          <w:szCs w:val="28"/>
        </w:rPr>
        <w:t>Berufsgenossenschaft (BG)</w:t>
      </w:r>
    </w:p>
    <w:p w14:paraId="67BAA639" w14:textId="545973AE" w:rsidR="00334B5F" w:rsidRDefault="00265807" w:rsidP="00334B5F">
      <w:pPr>
        <w:pStyle w:val="NurText"/>
        <w:spacing w:before="120"/>
        <w:ind w:left="720"/>
        <w:rPr>
          <w:rFonts w:eastAsia="Times New Roman"/>
        </w:rPr>
      </w:pPr>
      <w:r w:rsidRPr="00265807">
        <w:rPr>
          <w:rFonts w:eastAsia="Times New Roman"/>
        </w:rPr>
        <w:t>Der</w:t>
      </w:r>
      <w:r>
        <w:rPr>
          <w:rFonts w:eastAsia="Times New Roman"/>
          <w:b/>
          <w:bCs/>
        </w:rPr>
        <w:t xml:space="preserve"> </w:t>
      </w:r>
      <w:r w:rsidR="00D21E08" w:rsidRPr="00265807">
        <w:rPr>
          <w:rFonts w:eastAsia="Times New Roman"/>
          <w:b/>
          <w:bCs/>
        </w:rPr>
        <w:t xml:space="preserve">Käufer </w:t>
      </w:r>
      <w:r w:rsidRPr="00265807">
        <w:rPr>
          <w:rFonts w:eastAsia="Times New Roman"/>
        </w:rPr>
        <w:t>muss die zuständige BG</w:t>
      </w:r>
      <w:r>
        <w:rPr>
          <w:rFonts w:eastAsia="Times New Roman"/>
          <w:b/>
          <w:bCs/>
        </w:rPr>
        <w:t xml:space="preserve"> </w:t>
      </w:r>
      <w:r w:rsidR="00D21E08" w:rsidRPr="00334B5F">
        <w:rPr>
          <w:rFonts w:eastAsia="Times New Roman"/>
        </w:rPr>
        <w:t>über die Geschäftsaufnahme informier</w:t>
      </w:r>
      <w:r>
        <w:rPr>
          <w:rFonts w:eastAsia="Times New Roman"/>
        </w:rPr>
        <w:t>en</w:t>
      </w:r>
      <w:r w:rsidR="00D21E08" w:rsidRPr="00334B5F">
        <w:rPr>
          <w:rFonts w:eastAsia="Times New Roman"/>
        </w:rPr>
        <w:t>.</w:t>
      </w:r>
      <w:r w:rsidR="00DE39CE">
        <w:rPr>
          <w:rFonts w:eastAsia="Times New Roman"/>
        </w:rPr>
        <w:t xml:space="preserve"> </w:t>
      </w:r>
    </w:p>
    <w:p w14:paraId="35B4F57B" w14:textId="77777777" w:rsidR="00265807" w:rsidRDefault="00334B5F" w:rsidP="00265807">
      <w:pPr>
        <w:pStyle w:val="NurText"/>
        <w:numPr>
          <w:ilvl w:val="0"/>
          <w:numId w:val="10"/>
        </w:numPr>
        <w:spacing w:before="480"/>
        <w:ind w:left="714" w:hanging="357"/>
        <w:rPr>
          <w:rFonts w:eastAsia="Times New Roman"/>
          <w:b/>
          <w:bCs/>
          <w:sz w:val="28"/>
          <w:szCs w:val="28"/>
        </w:rPr>
      </w:pPr>
      <w:r>
        <w:rPr>
          <w:rFonts w:eastAsia="Times New Roman"/>
        </w:rPr>
        <w:br w:type="page"/>
      </w:r>
      <w:r w:rsidR="00E15692" w:rsidRPr="00265807">
        <w:rPr>
          <w:rFonts w:eastAsia="Times New Roman"/>
          <w:b/>
          <w:bCs/>
          <w:sz w:val="28"/>
          <w:szCs w:val="28"/>
        </w:rPr>
        <w:lastRenderedPageBreak/>
        <w:t>Bestehende Anstellungsverhältnisse</w:t>
      </w:r>
    </w:p>
    <w:p w14:paraId="60C516FA" w14:textId="77777777" w:rsidR="00265807" w:rsidRDefault="00D21E08" w:rsidP="00334B5F">
      <w:pPr>
        <w:pStyle w:val="NurText"/>
        <w:spacing w:before="120"/>
        <w:ind w:left="720"/>
        <w:rPr>
          <w:rFonts w:eastAsia="Times New Roman"/>
        </w:rPr>
      </w:pPr>
      <w:r>
        <w:rPr>
          <w:rFonts w:eastAsia="Times New Roman"/>
        </w:rPr>
        <w:t xml:space="preserve">Für bestehende Arbeitsverträge mit den Mitarbeitern der bisherigen Fahrschule gilt folgendes: </w:t>
      </w:r>
    </w:p>
    <w:p w14:paraId="1E96BA68" w14:textId="77777777" w:rsidR="00265807" w:rsidRDefault="00D21E08" w:rsidP="00334B5F">
      <w:pPr>
        <w:pStyle w:val="NurText"/>
        <w:spacing w:before="120"/>
        <w:ind w:left="720"/>
        <w:rPr>
          <w:rFonts w:eastAsia="Times New Roman"/>
        </w:rPr>
      </w:pPr>
      <w:r>
        <w:rPr>
          <w:rFonts w:eastAsia="Times New Roman"/>
        </w:rPr>
        <w:t xml:space="preserve">Der </w:t>
      </w:r>
      <w:r w:rsidRPr="00265807">
        <w:rPr>
          <w:rFonts w:eastAsia="Times New Roman"/>
          <w:b/>
          <w:bCs/>
        </w:rPr>
        <w:t>Käufer</w:t>
      </w:r>
      <w:r>
        <w:rPr>
          <w:rFonts w:eastAsia="Times New Roman"/>
        </w:rPr>
        <w:t xml:space="preserve"> </w:t>
      </w:r>
      <w:r w:rsidR="00265807">
        <w:rPr>
          <w:rFonts w:eastAsia="Times New Roman"/>
        </w:rPr>
        <w:t>„</w:t>
      </w:r>
      <w:r>
        <w:rPr>
          <w:rFonts w:eastAsia="Times New Roman"/>
        </w:rPr>
        <w:t>erbt</w:t>
      </w:r>
      <w:r w:rsidR="00265807">
        <w:rPr>
          <w:rFonts w:eastAsia="Times New Roman"/>
        </w:rPr>
        <w:t>“</w:t>
      </w:r>
      <w:r>
        <w:rPr>
          <w:rFonts w:eastAsia="Times New Roman"/>
        </w:rPr>
        <w:t xml:space="preserve"> automatisch alle Mitarbeiter mit ihren laufenden Arbeitsverträgen. Das heißt, er tritt </w:t>
      </w:r>
      <w:r w:rsidR="00265807">
        <w:rPr>
          <w:rFonts w:eastAsia="Times New Roman"/>
        </w:rPr>
        <w:t xml:space="preserve">zwingend </w:t>
      </w:r>
      <w:r>
        <w:rPr>
          <w:rFonts w:eastAsia="Times New Roman"/>
        </w:rPr>
        <w:t xml:space="preserve">in das </w:t>
      </w:r>
      <w:r w:rsidR="00265807">
        <w:rPr>
          <w:rFonts w:eastAsia="Times New Roman"/>
        </w:rPr>
        <w:t xml:space="preserve">laufende </w:t>
      </w:r>
      <w:r>
        <w:rPr>
          <w:rFonts w:eastAsia="Times New Roman"/>
        </w:rPr>
        <w:t xml:space="preserve">Arbeitsverhältnis so ein, wie es zu dem Zeitpunkt des Betriebsübergangs besteht. Er ist </w:t>
      </w:r>
      <w:r w:rsidR="00265807">
        <w:rPr>
          <w:rFonts w:eastAsia="Times New Roman"/>
        </w:rPr>
        <w:t xml:space="preserve">somit </w:t>
      </w:r>
      <w:r>
        <w:rPr>
          <w:rFonts w:eastAsia="Times New Roman"/>
        </w:rPr>
        <w:t xml:space="preserve">an alle Vertragsbestandteile und Zusagen gebunden, die mit dem ehemaligen Arbeitgeber vereinbart worden waren. </w:t>
      </w:r>
    </w:p>
    <w:p w14:paraId="7E87D8AE" w14:textId="7B163907" w:rsidR="00D21E08" w:rsidRDefault="00D21E08" w:rsidP="00334B5F">
      <w:pPr>
        <w:pStyle w:val="NurText"/>
        <w:spacing w:before="120"/>
        <w:ind w:left="720"/>
        <w:rPr>
          <w:rFonts w:eastAsia="Times New Roman"/>
        </w:rPr>
      </w:pPr>
      <w:r>
        <w:rPr>
          <w:rFonts w:eastAsia="Times New Roman"/>
        </w:rPr>
        <w:t xml:space="preserve">Eine außerordentliche Kündigung wegen eines Inhaber-Wechsels ist nicht zulässig. </w:t>
      </w:r>
    </w:p>
    <w:p w14:paraId="3C9094B4" w14:textId="77777777" w:rsidR="00D21E08" w:rsidRPr="00A22E77" w:rsidRDefault="00D21E08" w:rsidP="00A22E77">
      <w:pPr>
        <w:pStyle w:val="NurText"/>
        <w:spacing w:before="480"/>
        <w:ind w:firstLine="284"/>
        <w:rPr>
          <w:rFonts w:eastAsia="Times New Roman"/>
          <w:b/>
          <w:bCs/>
          <w:sz w:val="28"/>
          <w:szCs w:val="28"/>
        </w:rPr>
      </w:pPr>
      <w:r w:rsidRPr="00A22E77">
        <w:rPr>
          <w:rFonts w:eastAsia="Times New Roman"/>
          <w:b/>
          <w:bCs/>
          <w:sz w:val="28"/>
          <w:szCs w:val="28"/>
        </w:rPr>
        <w:t>Ergänzende Hinweise:</w:t>
      </w:r>
    </w:p>
    <w:p w14:paraId="5C2C1AD5" w14:textId="77777777" w:rsidR="00DE39CE" w:rsidRDefault="00DE39CE" w:rsidP="00DE39CE">
      <w:pPr>
        <w:pStyle w:val="NurText"/>
        <w:spacing w:before="360"/>
        <w:ind w:left="714" w:hanging="357"/>
        <w:rPr>
          <w:b/>
          <w:bCs/>
        </w:rPr>
      </w:pPr>
      <w:r>
        <w:rPr>
          <w:b/>
          <w:bCs/>
        </w:rPr>
        <w:t>Bewertung:</w:t>
      </w:r>
    </w:p>
    <w:p w14:paraId="230E52CB" w14:textId="1DD54F15" w:rsidR="00DE39CE" w:rsidRDefault="00DE39CE" w:rsidP="00DE39CE">
      <w:pPr>
        <w:pStyle w:val="NurText"/>
        <w:ind w:left="357"/>
      </w:pPr>
      <w:r>
        <w:t xml:space="preserve">Es gibt keine Faustregel für den Wert einer Fahrschule. </w:t>
      </w:r>
    </w:p>
    <w:p w14:paraId="1B47922D" w14:textId="23BF8F02" w:rsidR="007121CB" w:rsidRDefault="007121CB" w:rsidP="00DE39CE">
      <w:pPr>
        <w:pStyle w:val="NurText"/>
        <w:ind w:left="357"/>
      </w:pPr>
      <w:bookmarkStart w:id="0" w:name="_GoBack"/>
      <w:bookmarkEnd w:id="0"/>
    </w:p>
    <w:p w14:paraId="1B5FD111" w14:textId="6775DFA3" w:rsidR="00A501CB" w:rsidRDefault="00212BC7" w:rsidP="00A501CB">
      <w:pPr>
        <w:pStyle w:val="NurText"/>
        <w:ind w:left="357"/>
      </w:pPr>
      <w:r w:rsidRPr="007121CB">
        <w:rPr>
          <w:b/>
          <w:bCs/>
        </w:rPr>
        <w:t>Verkäufer</w:t>
      </w:r>
      <w:r>
        <w:t xml:space="preserve"> </w:t>
      </w:r>
      <w:r w:rsidR="007121CB">
        <w:t xml:space="preserve">können aber eine Bewertung </w:t>
      </w:r>
      <w:r w:rsidR="00A501CB">
        <w:t xml:space="preserve">durch den Fahrlehrerverband Baden-Württemberg e.V. </w:t>
      </w:r>
      <w:r w:rsidR="007121CB">
        <w:t>vornehmen lassen. Dazu werden zahlreiche Unterlagen (z.B. Jahresabschlüsse der letzten drei Jahre, Schüler- und Anmeldelisten etc.) benötigt.</w:t>
      </w:r>
      <w:r w:rsidR="00A501CB">
        <w:t xml:space="preserve"> </w:t>
      </w:r>
    </w:p>
    <w:p w14:paraId="60EA6DCD" w14:textId="77777777" w:rsidR="00A501CB" w:rsidRDefault="00A501CB" w:rsidP="00A501CB">
      <w:pPr>
        <w:pStyle w:val="NurText"/>
        <w:ind w:left="357"/>
      </w:pPr>
    </w:p>
    <w:p w14:paraId="0566F65B" w14:textId="77777777" w:rsidR="00A501CB" w:rsidRDefault="00A501CB" w:rsidP="00A501CB">
      <w:pPr>
        <w:pStyle w:val="NurText"/>
        <w:ind w:left="357"/>
      </w:pPr>
      <w:r>
        <w:t>Für</w:t>
      </w:r>
      <w:r w:rsidR="00212BC7">
        <w:t xml:space="preserve"> </w:t>
      </w:r>
      <w:r>
        <w:t xml:space="preserve">die </w:t>
      </w:r>
      <w:r w:rsidR="00212BC7">
        <w:t>Erstellung der Gutachterlichen Stellungnahme wir</w:t>
      </w:r>
      <w:r w:rsidR="00505581">
        <w:t>d</w:t>
      </w:r>
      <w:r w:rsidR="00212BC7">
        <w:t xml:space="preserve"> </w:t>
      </w:r>
    </w:p>
    <w:p w14:paraId="613272DA" w14:textId="2E9F210A" w:rsidR="00A501CB" w:rsidRPr="002B3D08" w:rsidRDefault="00212BC7" w:rsidP="00A501CB">
      <w:pPr>
        <w:pStyle w:val="NurText"/>
        <w:numPr>
          <w:ilvl w:val="0"/>
          <w:numId w:val="12"/>
        </w:numPr>
      </w:pPr>
      <w:r>
        <w:t>Mitgliedern eines Fahrlehrerlandesverbandes, der der Bundesvereinigung der Fahrlehrerverbände angeschlossen ist</w:t>
      </w:r>
      <w:r w:rsidR="00A501CB">
        <w:t>,</w:t>
      </w:r>
      <w:r w:rsidR="00224E9C">
        <w:t xml:space="preserve"> </w:t>
      </w:r>
      <w:r w:rsidR="00224E9C" w:rsidRPr="002B3D08">
        <w:t>350</w:t>
      </w:r>
      <w:r w:rsidR="009C6AB5" w:rsidRPr="002B3D08">
        <w:t xml:space="preserve"> </w:t>
      </w:r>
      <w:r w:rsidRPr="002B3D08">
        <w:t>Euro</w:t>
      </w:r>
      <w:r w:rsidR="00A501CB" w:rsidRPr="002B3D08">
        <w:t xml:space="preserve"> und </w:t>
      </w:r>
    </w:p>
    <w:p w14:paraId="7A9777D1" w14:textId="482D76C8" w:rsidR="00A501CB" w:rsidRPr="002B3D08" w:rsidRDefault="00A501CB" w:rsidP="00A501CB">
      <w:pPr>
        <w:pStyle w:val="NurText"/>
        <w:numPr>
          <w:ilvl w:val="0"/>
          <w:numId w:val="12"/>
        </w:numPr>
      </w:pPr>
      <w:r w:rsidRPr="002B3D08">
        <w:t>Nichtmitgliedern 650 Euro</w:t>
      </w:r>
    </w:p>
    <w:p w14:paraId="01BD7E6D" w14:textId="41B66029" w:rsidR="00A501CB" w:rsidRDefault="00224E9C" w:rsidP="00A501CB">
      <w:pPr>
        <w:pStyle w:val="NurText"/>
        <w:ind w:left="357"/>
      </w:pPr>
      <w:r w:rsidRPr="002B3D08">
        <w:t xml:space="preserve">jeweils zzgl. der gesetzlichen Mehrwertsteuer </w:t>
      </w:r>
      <w:r w:rsidR="00A501CB" w:rsidRPr="002B3D08">
        <w:t>berechnet.</w:t>
      </w:r>
    </w:p>
    <w:p w14:paraId="4B10C60A" w14:textId="1B689328" w:rsidR="00212BC7" w:rsidRDefault="00FD31E7" w:rsidP="00A501CB">
      <w:pPr>
        <w:pStyle w:val="NurText"/>
        <w:numPr>
          <w:ilvl w:val="0"/>
          <w:numId w:val="11"/>
        </w:numPr>
      </w:pPr>
      <w:r>
        <w:t xml:space="preserve">Für </w:t>
      </w:r>
      <w:r w:rsidR="00212BC7">
        <w:t xml:space="preserve">Mitglieder des Fahrlehrerverbandes Baden-Württemberg e.V. </w:t>
      </w:r>
      <w:r>
        <w:t xml:space="preserve">ist die </w:t>
      </w:r>
      <w:r w:rsidR="00A501CB">
        <w:t>Gutachterliche Stellungnahme</w:t>
      </w:r>
      <w:r>
        <w:t xml:space="preserve"> </w:t>
      </w:r>
      <w:r w:rsidR="00212BC7">
        <w:t>kosten</w:t>
      </w:r>
      <w:r>
        <w:t>frei</w:t>
      </w:r>
      <w:r w:rsidR="00212BC7">
        <w:t>.</w:t>
      </w:r>
    </w:p>
    <w:p w14:paraId="3D51BAAC" w14:textId="1DAF95DC" w:rsidR="007121CB" w:rsidRDefault="007121CB" w:rsidP="00DE39CE">
      <w:pPr>
        <w:pStyle w:val="NurText"/>
        <w:ind w:left="357"/>
      </w:pPr>
    </w:p>
    <w:p w14:paraId="7414CD85" w14:textId="4939F8B2" w:rsidR="00FD31E7" w:rsidRDefault="00FD31E7" w:rsidP="00FD31E7">
      <w:pPr>
        <w:pStyle w:val="NurText"/>
        <w:spacing w:before="120"/>
        <w:ind w:left="357"/>
      </w:pPr>
      <w:r>
        <w:t xml:space="preserve">Bei Interesse muss sich der </w:t>
      </w:r>
      <w:r w:rsidRPr="00FD31E7">
        <w:rPr>
          <w:b/>
          <w:bCs/>
        </w:rPr>
        <w:t>Verkäufer</w:t>
      </w:r>
      <w:r>
        <w:t xml:space="preserve"> </w:t>
      </w:r>
      <w:r w:rsidRPr="00A22E77">
        <w:t xml:space="preserve">bei </w:t>
      </w:r>
      <w:r w:rsidR="00BB7C85" w:rsidRPr="009F6376">
        <w:t xml:space="preserve">dem für sein Bundesland zuständigen Fahrlehrerverband </w:t>
      </w:r>
      <w:r w:rsidRPr="009F6376">
        <w:t>melden.</w:t>
      </w:r>
      <w:r>
        <w:t xml:space="preserve"> Dann bekommt er ein Anschreiben mit einer Auflistung aller benötigten Unterlagen.</w:t>
      </w:r>
    </w:p>
    <w:p w14:paraId="11A5A339" w14:textId="4FE0416E" w:rsidR="00D21E08" w:rsidRDefault="00D21E08" w:rsidP="00E15692">
      <w:pPr>
        <w:pStyle w:val="NurText"/>
        <w:spacing w:before="360"/>
        <w:ind w:left="714" w:hanging="357"/>
        <w:rPr>
          <w:b/>
          <w:bCs/>
        </w:rPr>
      </w:pPr>
      <w:r>
        <w:rPr>
          <w:b/>
          <w:bCs/>
        </w:rPr>
        <w:t>Mustervordruck</w:t>
      </w:r>
      <w:r w:rsidR="00EB7992">
        <w:rPr>
          <w:b/>
          <w:bCs/>
        </w:rPr>
        <w:t xml:space="preserve"> </w:t>
      </w:r>
      <w:r w:rsidR="00EB7992" w:rsidRPr="009F6376">
        <w:rPr>
          <w:b/>
          <w:bCs/>
        </w:rPr>
        <w:t>Kaufvertrag</w:t>
      </w:r>
      <w:r w:rsidRPr="009F6376">
        <w:rPr>
          <w:b/>
          <w:bCs/>
        </w:rPr>
        <w:t>:</w:t>
      </w:r>
    </w:p>
    <w:p w14:paraId="0613B2F9" w14:textId="6757E2CC" w:rsidR="00A22E77" w:rsidRDefault="00EB7992" w:rsidP="00E15692">
      <w:pPr>
        <w:pStyle w:val="NurText"/>
        <w:ind w:left="357"/>
      </w:pPr>
      <w:r>
        <w:t>D</w:t>
      </w:r>
      <w:r w:rsidR="00ED7AD8">
        <w:t xml:space="preserve">er </w:t>
      </w:r>
      <w:r w:rsidR="00D21E08">
        <w:t xml:space="preserve">Mustervordruck </w:t>
      </w:r>
      <w:r w:rsidR="00D21E08" w:rsidRPr="00EB7992">
        <w:t xml:space="preserve">Nr. 203 </w:t>
      </w:r>
      <w:r w:rsidR="00D21E08" w:rsidRPr="00EB7992">
        <w:rPr>
          <w:b/>
          <w:bCs/>
        </w:rPr>
        <w:t xml:space="preserve">Kaufvertrag </w:t>
      </w:r>
      <w:r w:rsidR="00D21E08">
        <w:t xml:space="preserve">sowie </w:t>
      </w:r>
      <w:r w:rsidR="00A22E77">
        <w:t xml:space="preserve">zahlreiche </w:t>
      </w:r>
      <w:r w:rsidR="00D21E08">
        <w:t>weiter</w:t>
      </w:r>
      <w:r w:rsidR="00A22E77">
        <w:t>e</w:t>
      </w:r>
      <w:r w:rsidR="00D21E08">
        <w:t xml:space="preserve"> Mustervordrucke können </w:t>
      </w:r>
      <w:r w:rsidR="00DE39CE">
        <w:t xml:space="preserve">bei den Mitgliedsverbänden der Bundesvereinigung der Fahrlehrerverbände e.V. </w:t>
      </w:r>
      <w:r w:rsidR="00A22E77">
        <w:t>angefordert werden</w:t>
      </w:r>
      <w:r w:rsidR="00D21E08">
        <w:t xml:space="preserve">. </w:t>
      </w:r>
    </w:p>
    <w:p w14:paraId="134EB88A" w14:textId="3AF7A6BB" w:rsidR="00A22E77" w:rsidRPr="00A22E77" w:rsidRDefault="00A22E77" w:rsidP="00A22E77">
      <w:pPr>
        <w:pStyle w:val="NurText"/>
        <w:spacing w:before="120"/>
        <w:ind w:left="357"/>
        <w:jc w:val="right"/>
        <w:rPr>
          <w:b/>
          <w:bCs/>
        </w:rPr>
      </w:pPr>
    </w:p>
    <w:sectPr w:rsidR="00A22E77" w:rsidRPr="00A22E77" w:rsidSect="002E2EB8">
      <w:headerReference w:type="even" r:id="rId8"/>
      <w:headerReference w:type="default" r:id="rId9"/>
      <w:footerReference w:type="even" r:id="rId10"/>
      <w:footerReference w:type="default" r:id="rId11"/>
      <w:type w:val="continuous"/>
      <w:pgSz w:w="11905" w:h="16837" w:code="9"/>
      <w:pgMar w:top="1134" w:right="1134" w:bottom="993" w:left="1134"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AED2A" w14:textId="77777777" w:rsidR="00622F68" w:rsidRDefault="00622F68" w:rsidP="00E370D0">
      <w:r>
        <w:separator/>
      </w:r>
    </w:p>
  </w:endnote>
  <w:endnote w:type="continuationSeparator" w:id="0">
    <w:p w14:paraId="0FEC0837" w14:textId="77777777" w:rsidR="00622F68" w:rsidRDefault="00622F68" w:rsidP="00E3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ADF9B" w14:textId="77777777" w:rsidR="00BF7E8F" w:rsidRDefault="00BF7E8F">
    <w:pPr>
      <w:widowControl/>
      <w:tabs>
        <w:tab w:val="center" w:pos="4819"/>
        <w:tab w:val="right" w:pos="9639"/>
      </w:tabs>
      <w:spacing w:before="377" w:after="516" w:line="240" w:lineRule="exact"/>
      <w:rPr>
        <w:noProof/>
        <w:sz w:val="18"/>
      </w:rPr>
    </w:pPr>
    <w:r>
      <w:rPr>
        <w:noProof/>
        <w:sz w:val="18"/>
      </w:rPr>
      <w:tab/>
    </w:r>
    <w:r>
      <w:rPr>
        <w:noProof/>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4B3F1" w14:textId="77777777" w:rsidR="00BF7E8F" w:rsidRDefault="00BF7E8F">
    <w:pPr>
      <w:widowControl/>
      <w:pBdr>
        <w:top w:val="single" w:sz="4" w:space="1" w:color="auto"/>
      </w:pBdr>
      <w:tabs>
        <w:tab w:val="center" w:pos="4819"/>
        <w:tab w:val="right" w:pos="9639"/>
      </w:tabs>
      <w:jc w:val="center"/>
      <w:rPr>
        <w:noProof/>
        <w:sz w:val="12"/>
      </w:rPr>
    </w:pPr>
  </w:p>
  <w:p w14:paraId="67481DDC" w14:textId="77777777" w:rsidR="00BF7E8F" w:rsidRDefault="00BF7E8F">
    <w:pPr>
      <w:widowControl/>
      <w:tabs>
        <w:tab w:val="center" w:pos="4819"/>
        <w:tab w:val="right" w:pos="9639"/>
      </w:tabs>
      <w:jc w:val="center"/>
      <w:rPr>
        <w:noProof/>
        <w:sz w:val="12"/>
      </w:rPr>
    </w:pPr>
    <w:r>
      <w:rPr>
        <w:rStyle w:val="Seitenzahl"/>
        <w:sz w:val="12"/>
      </w:rPr>
      <w:t xml:space="preserve">Seite </w:t>
    </w:r>
    <w:r>
      <w:rPr>
        <w:rStyle w:val="Seitenzahl"/>
        <w:sz w:val="12"/>
      </w:rPr>
      <w:fldChar w:fldCharType="begin"/>
    </w:r>
    <w:r>
      <w:rPr>
        <w:rStyle w:val="Seitenzahl"/>
        <w:sz w:val="12"/>
      </w:rPr>
      <w:instrText xml:space="preserve"> PAGE </w:instrText>
    </w:r>
    <w:r>
      <w:rPr>
        <w:rStyle w:val="Seitenzahl"/>
        <w:sz w:val="12"/>
      </w:rPr>
      <w:fldChar w:fldCharType="separate"/>
    </w:r>
    <w:r w:rsidR="00202D39">
      <w:rPr>
        <w:rStyle w:val="Seitenzahl"/>
        <w:noProof/>
        <w:sz w:val="12"/>
      </w:rPr>
      <w:t>2</w:t>
    </w:r>
    <w:r>
      <w:rPr>
        <w:rStyle w:val="Seitenzahl"/>
        <w:sz w:val="12"/>
      </w:rPr>
      <w:fldChar w:fldCharType="end"/>
    </w:r>
    <w:r>
      <w:rPr>
        <w:rStyle w:val="Seitenzahl"/>
        <w:sz w:val="12"/>
      </w:rPr>
      <w:t xml:space="preserve"> von </w:t>
    </w:r>
    <w:r>
      <w:rPr>
        <w:rStyle w:val="Seitenzahl"/>
        <w:sz w:val="12"/>
      </w:rPr>
      <w:fldChar w:fldCharType="begin"/>
    </w:r>
    <w:r>
      <w:rPr>
        <w:rStyle w:val="Seitenzahl"/>
        <w:sz w:val="12"/>
      </w:rPr>
      <w:instrText xml:space="preserve"> NUMPAGES </w:instrText>
    </w:r>
    <w:r>
      <w:rPr>
        <w:rStyle w:val="Seitenzahl"/>
        <w:sz w:val="12"/>
      </w:rPr>
      <w:fldChar w:fldCharType="separate"/>
    </w:r>
    <w:r w:rsidR="00202D39">
      <w:rPr>
        <w:rStyle w:val="Seitenzahl"/>
        <w:noProof/>
        <w:sz w:val="12"/>
      </w:rPr>
      <w:t>3</w:t>
    </w:r>
    <w:r>
      <w:rPr>
        <w:rStyle w:val="Seitenzahl"/>
        <w:sz w:val="12"/>
      </w:rPr>
      <w:fldChar w:fldCharType="end"/>
    </w:r>
  </w:p>
  <w:p w14:paraId="54AE5DAF" w14:textId="11C6966F" w:rsidR="00BF7E8F" w:rsidRDefault="00BF7E8F">
    <w:pPr>
      <w:widowControl/>
      <w:tabs>
        <w:tab w:val="center" w:pos="4819"/>
        <w:tab w:val="right" w:pos="9639"/>
      </w:tabs>
      <w:jc w:val="center"/>
      <w:rPr>
        <w:noProof/>
        <w:sz w:val="12"/>
      </w:rPr>
    </w:pPr>
    <w:r>
      <w:rPr>
        <w:noProof/>
        <w:sz w:val="12"/>
      </w:rPr>
      <w:t xml:space="preserve">Dokument: </w:t>
    </w:r>
    <w:r>
      <w:rPr>
        <w:noProof/>
        <w:sz w:val="12"/>
      </w:rPr>
      <w:fldChar w:fldCharType="begin"/>
    </w:r>
    <w:r>
      <w:rPr>
        <w:noProof/>
        <w:sz w:val="12"/>
      </w:rPr>
      <w:instrText xml:space="preserve"> FILENAME  \* MERGEFORMAT </w:instrText>
    </w:r>
    <w:r>
      <w:rPr>
        <w:noProof/>
        <w:sz w:val="12"/>
      </w:rPr>
      <w:fldChar w:fldCharType="separate"/>
    </w:r>
    <w:r w:rsidR="00202D39">
      <w:rPr>
        <w:noProof/>
        <w:sz w:val="12"/>
      </w:rPr>
      <w:t>209-Checkliste-Fahrschulkauf-2022-02.docx</w:t>
    </w:r>
    <w:r>
      <w:rPr>
        <w:noProof/>
        <w:sz w:val="12"/>
      </w:rPr>
      <w:fldChar w:fldCharType="end"/>
    </w:r>
    <w:r>
      <w:rPr>
        <w:noProof/>
        <w:sz w:val="12"/>
      </w:rPr>
      <w:t xml:space="preserve"> / Stand: </w:t>
    </w:r>
    <w:r w:rsidR="00D70156">
      <w:rPr>
        <w:noProof/>
        <w:sz w:val="12"/>
      </w:rPr>
      <w:t>0</w:t>
    </w:r>
    <w:r w:rsidR="002F48CA">
      <w:rPr>
        <w:noProof/>
        <w:sz w:val="12"/>
      </w:rPr>
      <w:t>2</w:t>
    </w:r>
    <w:r w:rsidR="004770F5">
      <w:rPr>
        <w:noProof/>
        <w:sz w:val="12"/>
      </w:rPr>
      <w:t>/</w:t>
    </w:r>
    <w:r>
      <w:rPr>
        <w:noProof/>
        <w:sz w:val="12"/>
      </w:rPr>
      <w:t>20</w:t>
    </w:r>
    <w:r w:rsidR="004770F5">
      <w:rPr>
        <w:noProof/>
        <w:sz w:val="12"/>
      </w:rPr>
      <w:t>2</w:t>
    </w:r>
    <w:r w:rsidR="00D70156">
      <w:rPr>
        <w:noProof/>
        <w:sz w:val="12"/>
      </w:rPr>
      <w:t>2</w:t>
    </w:r>
    <w:r>
      <w:rPr>
        <w:noProof/>
        <w:sz w:val="12"/>
      </w:rPr>
      <w:t xml:space="preserve"> - © </w:t>
    </w:r>
    <w:r w:rsidR="000C16CE">
      <w:rPr>
        <w:noProof/>
        <w:sz w:val="12"/>
      </w:rPr>
      <w:t>Fahrlehrerverband Baden-Württemberg</w:t>
    </w:r>
    <w:r w:rsidR="00BB119B">
      <w:rPr>
        <w:noProof/>
        <w:sz w:val="12"/>
      </w:rPr>
      <w:t xml:space="preserve"> e.V.</w:t>
    </w:r>
    <w:r>
      <w:rPr>
        <w:noProof/>
        <w:sz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64EB4" w14:textId="77777777" w:rsidR="00622F68" w:rsidRDefault="00622F68" w:rsidP="00E370D0">
      <w:r>
        <w:separator/>
      </w:r>
    </w:p>
  </w:footnote>
  <w:footnote w:type="continuationSeparator" w:id="0">
    <w:p w14:paraId="5822C836" w14:textId="77777777" w:rsidR="00622F68" w:rsidRDefault="00622F68" w:rsidP="00E37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5B276" w14:textId="77777777" w:rsidR="00BF7E8F" w:rsidRDefault="00BF7E8F">
    <w:pPr>
      <w:widowControl/>
      <w:tabs>
        <w:tab w:val="center" w:pos="4819"/>
        <w:tab w:val="right" w:pos="9639"/>
      </w:tabs>
      <w:spacing w:before="376" w:after="517" w:line="240" w:lineRule="exact"/>
      <w:rPr>
        <w:noProof/>
        <w:sz w:val="18"/>
      </w:rPr>
    </w:pPr>
    <w:r>
      <w:rPr>
        <w:noProof/>
        <w:sz w:val="18"/>
      </w:rPr>
      <w:tab/>
    </w:r>
    <w:r>
      <w:rPr>
        <w:noProof/>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11845" w14:textId="77777777" w:rsidR="00BF7E8F" w:rsidRDefault="00BF7E8F">
    <w:pPr>
      <w:widowControl/>
      <w:tabs>
        <w:tab w:val="center" w:pos="4819"/>
        <w:tab w:val="right" w:pos="9639"/>
      </w:tabs>
      <w:jc w:val="center"/>
      <w:rPr>
        <w:b/>
        <w:bCs/>
        <w:noProof/>
        <w:sz w:val="16"/>
      </w:rPr>
    </w:pPr>
    <w:r>
      <w:rPr>
        <w:b/>
        <w:bCs/>
        <w:noProof/>
        <w:sz w:val="16"/>
      </w:rPr>
      <w:t>Muster - ohne rechtliche Gewährleistung</w:t>
    </w:r>
  </w:p>
  <w:p w14:paraId="7F3CC05E" w14:textId="77777777" w:rsidR="00BF7E8F" w:rsidRDefault="00BF7E8F">
    <w:pPr>
      <w:widowControl/>
      <w:tabs>
        <w:tab w:val="center" w:pos="4819"/>
        <w:tab w:val="right" w:pos="9639"/>
      </w:tabs>
      <w:jc w:val="center"/>
      <w:rPr>
        <w:b/>
        <w:bCs/>
        <w:noProof/>
        <w:sz w:val="16"/>
      </w:rPr>
    </w:pPr>
  </w:p>
  <w:p w14:paraId="58ACC3EB" w14:textId="77777777" w:rsidR="00BF7E8F" w:rsidRDefault="00BF7E8F">
    <w:pPr>
      <w:widowControl/>
      <w:tabs>
        <w:tab w:val="center" w:pos="4819"/>
        <w:tab w:val="right" w:pos="9639"/>
      </w:tabs>
      <w:jc w:val="center"/>
      <w:rPr>
        <w:b/>
        <w:bCs/>
        <w:noProof/>
        <w:sz w:val="16"/>
      </w:rPr>
    </w:pPr>
  </w:p>
  <w:p w14:paraId="76E4EC41" w14:textId="77777777" w:rsidR="00BF7E8F" w:rsidRDefault="00BF7E8F">
    <w:pPr>
      <w:widowControl/>
      <w:tabs>
        <w:tab w:val="center" w:pos="4819"/>
        <w:tab w:val="right" w:pos="9639"/>
      </w:tabs>
      <w:jc w:val="center"/>
      <w:rPr>
        <w:b/>
        <w:bCs/>
        <w:noProof/>
        <w:sz w:val="16"/>
      </w:rPr>
    </w:pPr>
  </w:p>
  <w:p w14:paraId="47486A4E" w14:textId="77777777" w:rsidR="00BF7E8F" w:rsidRDefault="00BF7E8F">
    <w:pPr>
      <w:widowControl/>
      <w:tabs>
        <w:tab w:val="center" w:pos="4819"/>
        <w:tab w:val="right" w:pos="9639"/>
      </w:tabs>
      <w:jc w:val="center"/>
      <w:rPr>
        <w:b/>
        <w:bCs/>
        <w:noProof/>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F1E"/>
    <w:multiLevelType w:val="hybridMultilevel"/>
    <w:tmpl w:val="EB280974"/>
    <w:lvl w:ilvl="0" w:tplc="F9F0ED5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8C259F"/>
    <w:multiLevelType w:val="hybridMultilevel"/>
    <w:tmpl w:val="FEFA63A2"/>
    <w:lvl w:ilvl="0" w:tplc="5AE0DF84">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E2086D"/>
    <w:multiLevelType w:val="hybridMultilevel"/>
    <w:tmpl w:val="DE423C2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 w15:restartNumberingAfterBreak="0">
    <w:nsid w:val="292F2CEB"/>
    <w:multiLevelType w:val="hybridMultilevel"/>
    <w:tmpl w:val="8E22439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2AEE1A00"/>
    <w:multiLevelType w:val="hybridMultilevel"/>
    <w:tmpl w:val="51A824B2"/>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44FC465C"/>
    <w:multiLevelType w:val="hybridMultilevel"/>
    <w:tmpl w:val="979CB4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4A0BA9"/>
    <w:multiLevelType w:val="hybridMultilevel"/>
    <w:tmpl w:val="6936C0CC"/>
    <w:lvl w:ilvl="0" w:tplc="275EA05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3274051"/>
    <w:multiLevelType w:val="hybridMultilevel"/>
    <w:tmpl w:val="321EF4D2"/>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56CF09C7"/>
    <w:multiLevelType w:val="hybridMultilevel"/>
    <w:tmpl w:val="7AC2C8A4"/>
    <w:lvl w:ilvl="0" w:tplc="5AE0DF84">
      <w:start w:val="1"/>
      <w:numFmt w:val="bullet"/>
      <w:lvlText w:val="q"/>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5A0529F9"/>
    <w:multiLevelType w:val="hybridMultilevel"/>
    <w:tmpl w:val="DC484398"/>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0" w15:restartNumberingAfterBreak="0">
    <w:nsid w:val="5B7B4E8A"/>
    <w:multiLevelType w:val="hybridMultilevel"/>
    <w:tmpl w:val="0A0E187A"/>
    <w:lvl w:ilvl="0" w:tplc="5E94DAB8">
      <w:start w:val="1"/>
      <w:numFmt w:val="decimal"/>
      <w:pStyle w:val="VertragStandardN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33870D6"/>
    <w:multiLevelType w:val="hybridMultilevel"/>
    <w:tmpl w:val="A94EA578"/>
    <w:lvl w:ilvl="0" w:tplc="5AE0DF84">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11"/>
  </w:num>
  <w:num w:numId="5">
    <w:abstractNumId w:val="6"/>
  </w:num>
  <w:num w:numId="6">
    <w:abstractNumId w:val="4"/>
  </w:num>
  <w:num w:numId="7">
    <w:abstractNumId w:val="0"/>
  </w:num>
  <w:num w:numId="8">
    <w:abstractNumId w:val="7"/>
  </w:num>
  <w:num w:numId="9">
    <w:abstractNumId w:val="3"/>
  </w:num>
  <w:num w:numId="10">
    <w:abstractNumId w:val="5"/>
  </w:num>
  <w:num w:numId="11">
    <w:abstractNumId w:val="2"/>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5C"/>
    <w:rsid w:val="00056854"/>
    <w:rsid w:val="00072FB5"/>
    <w:rsid w:val="000802FD"/>
    <w:rsid w:val="00091246"/>
    <w:rsid w:val="000939A5"/>
    <w:rsid w:val="000C16CE"/>
    <w:rsid w:val="000E2CBE"/>
    <w:rsid w:val="000F4442"/>
    <w:rsid w:val="00100271"/>
    <w:rsid w:val="00110943"/>
    <w:rsid w:val="001127CE"/>
    <w:rsid w:val="001225B0"/>
    <w:rsid w:val="00132107"/>
    <w:rsid w:val="001429F2"/>
    <w:rsid w:val="001D25EF"/>
    <w:rsid w:val="00202D39"/>
    <w:rsid w:val="00212BC7"/>
    <w:rsid w:val="00224E9C"/>
    <w:rsid w:val="00265807"/>
    <w:rsid w:val="002B3D08"/>
    <w:rsid w:val="002B5B05"/>
    <w:rsid w:val="002E2EB8"/>
    <w:rsid w:val="002F48CA"/>
    <w:rsid w:val="00322E12"/>
    <w:rsid w:val="00334B5F"/>
    <w:rsid w:val="003658DB"/>
    <w:rsid w:val="0038482A"/>
    <w:rsid w:val="003A412E"/>
    <w:rsid w:val="003B7EC0"/>
    <w:rsid w:val="003D4315"/>
    <w:rsid w:val="003E0460"/>
    <w:rsid w:val="00414EBB"/>
    <w:rsid w:val="004602EE"/>
    <w:rsid w:val="00474F76"/>
    <w:rsid w:val="004770F5"/>
    <w:rsid w:val="004D32DA"/>
    <w:rsid w:val="00505581"/>
    <w:rsid w:val="00524C1E"/>
    <w:rsid w:val="005265BB"/>
    <w:rsid w:val="005302F0"/>
    <w:rsid w:val="00561AC1"/>
    <w:rsid w:val="00563C23"/>
    <w:rsid w:val="005673AA"/>
    <w:rsid w:val="005B7CED"/>
    <w:rsid w:val="005D4785"/>
    <w:rsid w:val="005E2E41"/>
    <w:rsid w:val="005E43F4"/>
    <w:rsid w:val="00622F68"/>
    <w:rsid w:val="00675EA7"/>
    <w:rsid w:val="006969A5"/>
    <w:rsid w:val="006F4C3A"/>
    <w:rsid w:val="007121CB"/>
    <w:rsid w:val="00764A44"/>
    <w:rsid w:val="00774585"/>
    <w:rsid w:val="007F6D67"/>
    <w:rsid w:val="0085398C"/>
    <w:rsid w:val="00874145"/>
    <w:rsid w:val="00880CB8"/>
    <w:rsid w:val="0088600C"/>
    <w:rsid w:val="008918E1"/>
    <w:rsid w:val="008D5F48"/>
    <w:rsid w:val="008E21A9"/>
    <w:rsid w:val="00905ED3"/>
    <w:rsid w:val="00924AB2"/>
    <w:rsid w:val="00942AC9"/>
    <w:rsid w:val="009441C8"/>
    <w:rsid w:val="009447F8"/>
    <w:rsid w:val="00953489"/>
    <w:rsid w:val="00976D07"/>
    <w:rsid w:val="009942E9"/>
    <w:rsid w:val="009C00CE"/>
    <w:rsid w:val="009C6AB5"/>
    <w:rsid w:val="009F6376"/>
    <w:rsid w:val="00A22E77"/>
    <w:rsid w:val="00A36227"/>
    <w:rsid w:val="00A501CB"/>
    <w:rsid w:val="00AB29CE"/>
    <w:rsid w:val="00B0005A"/>
    <w:rsid w:val="00B4278A"/>
    <w:rsid w:val="00B6163F"/>
    <w:rsid w:val="00B93E0C"/>
    <w:rsid w:val="00BB119B"/>
    <w:rsid w:val="00BB7C85"/>
    <w:rsid w:val="00BD0A4F"/>
    <w:rsid w:val="00BE47FE"/>
    <w:rsid w:val="00BF7E8F"/>
    <w:rsid w:val="00C208ED"/>
    <w:rsid w:val="00C80631"/>
    <w:rsid w:val="00CB6211"/>
    <w:rsid w:val="00CD098E"/>
    <w:rsid w:val="00CF7120"/>
    <w:rsid w:val="00D21E08"/>
    <w:rsid w:val="00D63A4E"/>
    <w:rsid w:val="00D70156"/>
    <w:rsid w:val="00D955DC"/>
    <w:rsid w:val="00DA775C"/>
    <w:rsid w:val="00DC4C2F"/>
    <w:rsid w:val="00DD23E7"/>
    <w:rsid w:val="00DE39CE"/>
    <w:rsid w:val="00DF437E"/>
    <w:rsid w:val="00E15692"/>
    <w:rsid w:val="00E23F12"/>
    <w:rsid w:val="00E370D0"/>
    <w:rsid w:val="00E45A9B"/>
    <w:rsid w:val="00E5031A"/>
    <w:rsid w:val="00E77B35"/>
    <w:rsid w:val="00EA4981"/>
    <w:rsid w:val="00EB7992"/>
    <w:rsid w:val="00ED7AD8"/>
    <w:rsid w:val="00EF0165"/>
    <w:rsid w:val="00F724B6"/>
    <w:rsid w:val="00F91B23"/>
    <w:rsid w:val="00FA023A"/>
    <w:rsid w:val="00FD31E7"/>
    <w:rsid w:val="00FE2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1AC49"/>
  <w15:docId w15:val="{75651C9C-3811-4911-B597-CDFBB4CC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Arial" w:hAnsi="Arial" w:cs="Arial"/>
      <w:szCs w:val="24"/>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basedOn w:val="Absatz-Standardschriftart"/>
    <w:semiHidden/>
  </w:style>
  <w:style w:type="paragraph" w:customStyle="1" w:styleId="Zwischenueber">
    <w:name w:val="Zwischenueber"/>
    <w:pPr>
      <w:widowControl w:val="0"/>
      <w:autoSpaceDE w:val="0"/>
      <w:autoSpaceDN w:val="0"/>
      <w:adjustRightInd w:val="0"/>
    </w:pPr>
    <w:rPr>
      <w:szCs w:val="24"/>
    </w:rPr>
  </w:style>
  <w:style w:type="paragraph" w:styleId="Titel">
    <w:name w:val="Title"/>
    <w:basedOn w:val="Standard"/>
    <w:qFormat/>
  </w:style>
  <w:style w:type="paragraph" w:customStyle="1" w:styleId="Mustertitel">
    <w:name w:val="Mustertitel"/>
    <w:pPr>
      <w:widowControl w:val="0"/>
      <w:autoSpaceDE w:val="0"/>
      <w:autoSpaceDN w:val="0"/>
      <w:adjustRightInd w:val="0"/>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Zeileneinzug">
    <w:name w:val="Body Text Indent"/>
    <w:basedOn w:val="Standard"/>
    <w:semiHidden/>
    <w:pPr>
      <w:widowControl/>
      <w:autoSpaceDE/>
      <w:autoSpaceDN/>
      <w:adjustRightInd/>
      <w:spacing w:line="360" w:lineRule="auto"/>
      <w:ind w:left="705"/>
    </w:pPr>
    <w:rPr>
      <w:rFonts w:cs="Times New Roman"/>
      <w:i/>
      <w:sz w:val="22"/>
      <w:szCs w:val="20"/>
      <w:u w:val="single"/>
    </w:rPr>
  </w:style>
  <w:style w:type="paragraph" w:customStyle="1" w:styleId="Vertrag-Titel">
    <w:name w:val="Vertrag-Titel"/>
    <w:basedOn w:val="Standard"/>
    <w:pPr>
      <w:pBdr>
        <w:left w:val="single" w:sz="36" w:space="4" w:color="auto"/>
      </w:pBdr>
      <w:ind w:left="2268"/>
    </w:pPr>
    <w:rPr>
      <w:b/>
      <w:bCs/>
      <w:noProof/>
      <w:sz w:val="40"/>
    </w:rPr>
  </w:style>
  <w:style w:type="paragraph" w:customStyle="1" w:styleId="Vertrag-">
    <w:name w:val="Vertrag-§"/>
    <w:basedOn w:val="Zwischenueber"/>
    <w:pPr>
      <w:keepNext/>
      <w:widowControl/>
      <w:pBdr>
        <w:bottom w:val="single" w:sz="4" w:space="1" w:color="auto"/>
      </w:pBdr>
      <w:suppressAutoHyphens/>
      <w:spacing w:before="120" w:line="450" w:lineRule="exact"/>
      <w:jc w:val="both"/>
    </w:pPr>
    <w:rPr>
      <w:rFonts w:ascii="Arial" w:hAnsi="Arial" w:cs="Arial"/>
      <w:b/>
      <w:bCs/>
      <w:noProof/>
      <w:color w:val="000000"/>
      <w:sz w:val="22"/>
    </w:rPr>
  </w:style>
  <w:style w:type="paragraph" w:customStyle="1" w:styleId="Vertrag-Text">
    <w:name w:val="Vertrag-Text"/>
    <w:basedOn w:val="Standard"/>
    <w:pPr>
      <w:widowControl/>
      <w:suppressAutoHyphens/>
      <w:spacing w:before="60" w:line="300" w:lineRule="exact"/>
      <w:jc w:val="both"/>
    </w:pPr>
    <w:rPr>
      <w:noProof/>
      <w:color w:val="000000"/>
      <w:sz w:val="18"/>
      <w:szCs w:val="20"/>
    </w:rPr>
  </w:style>
  <w:style w:type="paragraph" w:styleId="Textkrper-Einzug2">
    <w:name w:val="Body Text Indent 2"/>
    <w:basedOn w:val="Standard"/>
    <w:semiHidden/>
    <w:pPr>
      <w:widowControl/>
      <w:autoSpaceDE/>
      <w:autoSpaceDN/>
      <w:adjustRightInd/>
      <w:spacing w:line="360" w:lineRule="auto"/>
      <w:ind w:left="705"/>
    </w:pPr>
    <w:rPr>
      <w:rFonts w:cs="Times New Roman"/>
      <w:sz w:val="24"/>
      <w:szCs w:val="20"/>
      <w:u w:val="single"/>
    </w:rPr>
  </w:style>
  <w:style w:type="paragraph" w:styleId="Textkrper-Einzug3">
    <w:name w:val="Body Text Indent 3"/>
    <w:basedOn w:val="Standard"/>
    <w:semiHidden/>
    <w:pPr>
      <w:widowControl/>
      <w:autoSpaceDE/>
      <w:autoSpaceDN/>
      <w:adjustRightInd/>
      <w:spacing w:line="360" w:lineRule="auto"/>
      <w:ind w:left="708"/>
      <w:jc w:val="both"/>
    </w:pPr>
    <w:rPr>
      <w:rFonts w:cs="Times New Roman"/>
      <w:sz w:val="24"/>
      <w:szCs w:val="20"/>
    </w:rPr>
  </w:style>
  <w:style w:type="paragraph" w:styleId="Sprechblasentext">
    <w:name w:val="Balloon Text"/>
    <w:basedOn w:val="Standard"/>
    <w:link w:val="SprechblasentextZchn"/>
    <w:uiPriority w:val="99"/>
    <w:semiHidden/>
    <w:unhideWhenUsed/>
    <w:rsid w:val="00EF0165"/>
    <w:rPr>
      <w:rFonts w:ascii="Tahoma" w:hAnsi="Tahoma" w:cs="Tahoma"/>
      <w:sz w:val="16"/>
      <w:szCs w:val="16"/>
    </w:rPr>
  </w:style>
  <w:style w:type="paragraph" w:customStyle="1" w:styleId="VertragHinweis">
    <w:name w:val="Vertrag Hinweis"/>
    <w:basedOn w:val="Standard"/>
    <w:pPr>
      <w:widowControl/>
      <w:suppressAutoHyphens/>
      <w:spacing w:before="60" w:line="300" w:lineRule="atLeast"/>
      <w:ind w:left="1440"/>
      <w:jc w:val="both"/>
    </w:pPr>
    <w:rPr>
      <w:i/>
      <w:iCs/>
      <w:noProof/>
      <w:color w:val="000000"/>
      <w:sz w:val="18"/>
      <w:szCs w:val="20"/>
    </w:rPr>
  </w:style>
  <w:style w:type="paragraph" w:customStyle="1" w:styleId="VertragStandardNr">
    <w:name w:val="Vertrag Standard+Nr"/>
    <w:basedOn w:val="Standard"/>
    <w:pPr>
      <w:widowControl/>
      <w:numPr>
        <w:numId w:val="1"/>
      </w:numPr>
      <w:suppressAutoHyphens/>
      <w:spacing w:before="60" w:line="300" w:lineRule="exact"/>
      <w:jc w:val="both"/>
    </w:pPr>
    <w:rPr>
      <w:noProof/>
      <w:color w:val="000000"/>
      <w:sz w:val="18"/>
      <w:szCs w:val="20"/>
    </w:rPr>
  </w:style>
  <w:style w:type="paragraph" w:customStyle="1" w:styleId="VertragStandardmitEinzug">
    <w:name w:val="Vertrag Standard mit Einzug"/>
    <w:basedOn w:val="Standard"/>
    <w:pPr>
      <w:widowControl/>
      <w:suppressAutoHyphens/>
      <w:spacing w:before="60" w:line="300" w:lineRule="exact"/>
      <w:ind w:left="705"/>
      <w:jc w:val="both"/>
    </w:pPr>
    <w:rPr>
      <w:noProof/>
      <w:color w:val="000000"/>
      <w:sz w:val="18"/>
      <w:szCs w:val="20"/>
    </w:rPr>
  </w:style>
  <w:style w:type="paragraph" w:customStyle="1" w:styleId="VertragStandard">
    <w:name w:val="Vertrag Standard"/>
    <w:basedOn w:val="VertragStandardmitEinzug"/>
    <w:pPr>
      <w:ind w:left="0"/>
    </w:pPr>
  </w:style>
  <w:style w:type="character" w:customStyle="1" w:styleId="SprechblasentextZchn">
    <w:name w:val="Sprechblasentext Zchn"/>
    <w:link w:val="Sprechblasentext"/>
    <w:uiPriority w:val="99"/>
    <w:semiHidden/>
    <w:rsid w:val="00EF0165"/>
    <w:rPr>
      <w:rFonts w:ascii="Tahoma" w:hAnsi="Tahoma" w:cs="Tahoma"/>
      <w:sz w:val="16"/>
      <w:szCs w:val="16"/>
    </w:rPr>
  </w:style>
  <w:style w:type="character" w:styleId="Hyperlink">
    <w:name w:val="Hyperlink"/>
    <w:uiPriority w:val="99"/>
    <w:semiHidden/>
    <w:unhideWhenUsed/>
    <w:rsid w:val="00D21E08"/>
    <w:rPr>
      <w:color w:val="0563C1"/>
      <w:u w:val="single"/>
    </w:rPr>
  </w:style>
  <w:style w:type="paragraph" w:styleId="NurText">
    <w:name w:val="Plain Text"/>
    <w:basedOn w:val="Standard"/>
    <w:link w:val="NurTextZchn"/>
    <w:uiPriority w:val="99"/>
    <w:unhideWhenUsed/>
    <w:rsid w:val="00D21E08"/>
    <w:pPr>
      <w:widowControl/>
      <w:autoSpaceDE/>
      <w:autoSpaceDN/>
      <w:adjustRightInd/>
    </w:pPr>
    <w:rPr>
      <w:rFonts w:ascii="Calibri" w:eastAsia="Calibri" w:hAnsi="Calibri" w:cs="Calibri"/>
      <w:sz w:val="22"/>
      <w:szCs w:val="22"/>
      <w:lang w:eastAsia="en-US"/>
    </w:rPr>
  </w:style>
  <w:style w:type="character" w:customStyle="1" w:styleId="NurTextZchn">
    <w:name w:val="Nur Text Zchn"/>
    <w:basedOn w:val="Absatz-Standardschriftart"/>
    <w:link w:val="NurText"/>
    <w:uiPriority w:val="99"/>
    <w:rsid w:val="00D21E08"/>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0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C7208-CD1E-46EF-8D6A-1F5146E1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5763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Geringfügige Beschäftigung, Arbeitsvertrag</vt:lpstr>
    </vt:vector>
  </TitlesOfParts>
  <Company>Fahrlehrerverband BW</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Geringfügige Beschäftigung, Arbeitsvertrag</dc:title>
  <dc:subject/>
  <dc:creator>I W</dc:creator>
  <cp:keywords/>
  <cp:lastModifiedBy>Iris Wimpff</cp:lastModifiedBy>
  <cp:revision>6</cp:revision>
  <cp:lastPrinted>2022-02-04T07:41:00Z</cp:lastPrinted>
  <dcterms:created xsi:type="dcterms:W3CDTF">2022-02-03T15:08:00Z</dcterms:created>
  <dcterms:modified xsi:type="dcterms:W3CDTF">2022-02-04T07:43:00Z</dcterms:modified>
</cp:coreProperties>
</file>