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2936" w14:textId="77777777" w:rsidR="00000000" w:rsidRDefault="001B764F">
      <w:pPr>
        <w:pBdr>
          <w:left w:val="single" w:sz="36" w:space="4" w:color="auto"/>
        </w:pBdr>
        <w:ind w:left="2268"/>
        <w:rPr>
          <w:b/>
          <w:bCs/>
          <w:noProof/>
          <w:sz w:val="40"/>
        </w:rPr>
      </w:pPr>
    </w:p>
    <w:p w14:paraId="224BADFF" w14:textId="77777777" w:rsidR="00000000" w:rsidRDefault="001B764F">
      <w:pPr>
        <w:pBdr>
          <w:left w:val="single" w:sz="36" w:space="4" w:color="auto"/>
        </w:pBdr>
        <w:ind w:left="2268"/>
        <w:rPr>
          <w:b/>
          <w:bCs/>
          <w:noProof/>
          <w:sz w:val="40"/>
        </w:rPr>
      </w:pPr>
      <w:r>
        <w:rPr>
          <w:b/>
          <w:bCs/>
          <w:noProof/>
          <w:sz w:val="40"/>
        </w:rPr>
        <w:t>Kaufvertrag</w:t>
      </w:r>
    </w:p>
    <w:p w14:paraId="4C5EDE03" w14:textId="77777777" w:rsidR="00000000" w:rsidRDefault="001B764F">
      <w:pPr>
        <w:pBdr>
          <w:left w:val="single" w:sz="36" w:space="4" w:color="auto"/>
        </w:pBdr>
        <w:ind w:left="2268"/>
        <w:rPr>
          <w:b/>
          <w:bCs/>
          <w:noProof/>
          <w:sz w:val="40"/>
        </w:rPr>
      </w:pPr>
    </w:p>
    <w:p w14:paraId="6E77F2C7" w14:textId="77777777" w:rsidR="00000000" w:rsidRDefault="001B764F">
      <w:pPr>
        <w:rPr>
          <w:noProof/>
          <w:sz w:val="30"/>
          <w:szCs w:val="30"/>
        </w:rPr>
      </w:pPr>
    </w:p>
    <w:p w14:paraId="0AA9A665" w14:textId="77777777" w:rsidR="00000000" w:rsidRDefault="001B764F">
      <w:pPr>
        <w:widowControl/>
        <w:suppressAutoHyphens/>
        <w:spacing w:before="120" w:line="300" w:lineRule="exact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>Kaufvertrag</w:t>
      </w:r>
    </w:p>
    <w:p w14:paraId="29612BF6" w14:textId="77777777" w:rsidR="00000000" w:rsidRDefault="001B764F">
      <w:pPr>
        <w:widowControl/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p w14:paraId="0FE049D9" w14:textId="77777777" w:rsidR="00000000" w:rsidRDefault="001B764F">
      <w:pPr>
        <w:widowControl/>
        <w:suppressAutoHyphens/>
        <w:spacing w:before="60" w:line="300" w:lineRule="exact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>zwischen</w:t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</w:t>
      </w:r>
    </w:p>
    <w:p w14:paraId="2A7DB644" w14:textId="77777777" w:rsidR="00000000" w:rsidRDefault="001B764F">
      <w:pPr>
        <w:widowControl/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p w14:paraId="33C61D87" w14:textId="77777777" w:rsidR="00000000" w:rsidRDefault="001B764F">
      <w:pPr>
        <w:widowControl/>
        <w:suppressAutoHyphens/>
        <w:spacing w:before="60" w:line="300" w:lineRule="exact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</w:t>
      </w:r>
    </w:p>
    <w:p w14:paraId="5267A12E" w14:textId="77777777" w:rsidR="00000000" w:rsidRDefault="001B764F">
      <w:pPr>
        <w:widowControl/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p w14:paraId="6C9F3315" w14:textId="77777777" w:rsidR="00000000" w:rsidRDefault="001B764F">
      <w:pPr>
        <w:widowControl/>
        <w:suppressAutoHyphens/>
        <w:spacing w:before="60" w:line="300" w:lineRule="exact"/>
        <w:ind w:left="1440" w:firstLine="720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>_____________________________________________</w:t>
      </w:r>
    </w:p>
    <w:p w14:paraId="32779082" w14:textId="77777777" w:rsidR="00000000" w:rsidRDefault="001B764F">
      <w:pPr>
        <w:widowControl/>
        <w:suppressAutoHyphens/>
        <w:spacing w:before="60" w:line="300" w:lineRule="exact"/>
        <w:jc w:val="center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>- nachfolgend Veräußernder genannt -</w:t>
      </w:r>
    </w:p>
    <w:p w14:paraId="2FEFAA03" w14:textId="77777777" w:rsidR="00000000" w:rsidRDefault="001B764F">
      <w:pPr>
        <w:widowControl/>
        <w:suppressAutoHyphens/>
        <w:spacing w:before="60" w:line="300" w:lineRule="exact"/>
        <w:jc w:val="center"/>
        <w:rPr>
          <w:noProof/>
          <w:color w:val="000000"/>
          <w:sz w:val="18"/>
          <w:szCs w:val="20"/>
        </w:rPr>
      </w:pPr>
    </w:p>
    <w:p w14:paraId="185A0651" w14:textId="77777777" w:rsidR="00000000" w:rsidRDefault="001B764F">
      <w:pPr>
        <w:widowControl/>
        <w:suppressAutoHyphens/>
        <w:spacing w:before="60" w:line="300" w:lineRule="exact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>und Frau/Herrn</w:t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</w:t>
      </w:r>
      <w:r>
        <w:rPr>
          <w:noProof/>
          <w:color w:val="000000"/>
          <w:sz w:val="18"/>
          <w:szCs w:val="20"/>
        </w:rPr>
        <w:t>________________________</w:t>
      </w:r>
    </w:p>
    <w:p w14:paraId="50B10101" w14:textId="77777777" w:rsidR="00000000" w:rsidRDefault="001B764F">
      <w:pPr>
        <w:widowControl/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p w14:paraId="31806A51" w14:textId="77777777" w:rsidR="00000000" w:rsidRDefault="001B764F">
      <w:pPr>
        <w:widowControl/>
        <w:suppressAutoHyphens/>
        <w:spacing w:before="60" w:line="300" w:lineRule="exact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</w:r>
      <w:r>
        <w:rPr>
          <w:noProof/>
          <w:color w:val="000000"/>
          <w:sz w:val="18"/>
          <w:szCs w:val="20"/>
        </w:rPr>
        <w:tab/>
        <w:t>_____________________________________________</w:t>
      </w:r>
    </w:p>
    <w:p w14:paraId="267B6EEF" w14:textId="77777777" w:rsidR="00000000" w:rsidRDefault="001B764F">
      <w:pPr>
        <w:widowControl/>
        <w:suppressAutoHyphens/>
        <w:spacing w:before="60" w:line="300" w:lineRule="exact"/>
        <w:rPr>
          <w:noProof/>
          <w:color w:val="000000"/>
          <w:sz w:val="18"/>
          <w:szCs w:val="20"/>
        </w:rPr>
      </w:pPr>
    </w:p>
    <w:p w14:paraId="685B8191" w14:textId="77777777" w:rsidR="00000000" w:rsidRDefault="001B764F">
      <w:pPr>
        <w:widowControl/>
        <w:suppressAutoHyphens/>
        <w:spacing w:before="60" w:line="300" w:lineRule="exact"/>
        <w:ind w:left="1440" w:firstLine="720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>_____________________________________________</w:t>
      </w:r>
    </w:p>
    <w:p w14:paraId="1986811A" w14:textId="77777777" w:rsidR="00000000" w:rsidRDefault="001B764F">
      <w:pPr>
        <w:widowControl/>
        <w:suppressAutoHyphens/>
        <w:spacing w:before="60" w:line="300" w:lineRule="exact"/>
        <w:jc w:val="center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>- nachfolgend Erwerber genannt -</w:t>
      </w:r>
    </w:p>
    <w:p w14:paraId="58138BB9" w14:textId="77777777" w:rsidR="00000000" w:rsidRDefault="001B764F">
      <w:pPr>
        <w:widowControl/>
        <w:suppressAutoHyphens/>
        <w:spacing w:before="60" w:line="300" w:lineRule="exact"/>
        <w:jc w:val="center"/>
        <w:rPr>
          <w:noProof/>
          <w:color w:val="000000"/>
          <w:sz w:val="18"/>
          <w:szCs w:val="20"/>
        </w:rPr>
      </w:pPr>
    </w:p>
    <w:p w14:paraId="00E42AC7" w14:textId="77777777" w:rsidR="00000000" w:rsidRDefault="001B764F">
      <w:pPr>
        <w:pStyle w:val="Zwischenueber"/>
      </w:pPr>
      <w:r>
        <w:t>§ 1 Gegenstand des Kaufvertrages</w:t>
      </w:r>
    </w:p>
    <w:p w14:paraId="4C49BD5A" w14:textId="77777777" w:rsidR="00000000" w:rsidRDefault="001B764F">
      <w:pPr>
        <w:rPr>
          <w:sz w:val="18"/>
        </w:rPr>
      </w:pPr>
    </w:p>
    <w:p w14:paraId="43F21437" w14:textId="77777777" w:rsidR="00000000" w:rsidRDefault="001B764F">
      <w:pPr>
        <w:rPr>
          <w:sz w:val="18"/>
        </w:rPr>
      </w:pPr>
      <w:r>
        <w:rPr>
          <w:sz w:val="18"/>
        </w:rPr>
        <w:t>Gegenstand des Kaufvertrages ist die</w:t>
      </w:r>
    </w:p>
    <w:p w14:paraId="38FE6436" w14:textId="77777777" w:rsidR="00000000" w:rsidRDefault="001B764F">
      <w:pPr>
        <w:rPr>
          <w:sz w:val="18"/>
        </w:rPr>
      </w:pPr>
    </w:p>
    <w:p w14:paraId="12574A7B" w14:textId="77777777" w:rsidR="00000000" w:rsidRDefault="001B764F">
      <w:pPr>
        <w:rPr>
          <w:sz w:val="18"/>
        </w:rPr>
      </w:pPr>
      <w:r>
        <w:rPr>
          <w:sz w:val="18"/>
        </w:rPr>
        <w:t>Fahrschule</w:t>
      </w:r>
      <w:r>
        <w:rPr>
          <w:sz w:val="18"/>
        </w:rPr>
        <w:tab/>
        <w:t>_________________</w:t>
      </w:r>
      <w:r>
        <w:rPr>
          <w:sz w:val="18"/>
        </w:rPr>
        <w:t>___________________________________</w:t>
      </w:r>
    </w:p>
    <w:p w14:paraId="39D10283" w14:textId="77777777" w:rsidR="00000000" w:rsidRDefault="001B764F">
      <w:pPr>
        <w:rPr>
          <w:sz w:val="18"/>
        </w:rPr>
      </w:pPr>
    </w:p>
    <w:p w14:paraId="225A2D6A" w14:textId="77777777" w:rsidR="00000000" w:rsidRDefault="001B764F">
      <w:pPr>
        <w:rPr>
          <w:sz w:val="18"/>
        </w:rPr>
      </w:pPr>
    </w:p>
    <w:p w14:paraId="788CFC78" w14:textId="77777777" w:rsidR="00000000" w:rsidRDefault="001B764F">
      <w:pPr>
        <w:rPr>
          <w:sz w:val="18"/>
        </w:rPr>
      </w:pPr>
      <w:r>
        <w:rPr>
          <w:sz w:val="18"/>
        </w:rPr>
        <w:t>in</w:t>
      </w:r>
      <w:r>
        <w:rPr>
          <w:sz w:val="18"/>
        </w:rPr>
        <w:tab/>
      </w:r>
      <w:r>
        <w:rPr>
          <w:sz w:val="18"/>
        </w:rPr>
        <w:tab/>
        <w:t>____________________________________________________</w:t>
      </w:r>
    </w:p>
    <w:p w14:paraId="53BE73F0" w14:textId="77777777" w:rsidR="00000000" w:rsidRDefault="001B764F">
      <w:pPr>
        <w:rPr>
          <w:sz w:val="18"/>
        </w:rPr>
      </w:pPr>
    </w:p>
    <w:p w14:paraId="4C72B134" w14:textId="77777777" w:rsidR="00000000" w:rsidRDefault="001B764F">
      <w:pPr>
        <w:pStyle w:val="Zwischenueber"/>
      </w:pPr>
      <w:r>
        <w:t>§ 2 Umfang des Kaufgegenstandes</w:t>
      </w:r>
    </w:p>
    <w:p w14:paraId="6704EAC2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Der Veräußernde verkauft die Fahrschule mit dem gesamten Inventar einschließlich aller Lehrm</w:t>
      </w:r>
      <w:r>
        <w:rPr>
          <w:sz w:val="18"/>
        </w:rPr>
        <w:t>o</w:t>
      </w:r>
      <w:r>
        <w:rPr>
          <w:sz w:val="18"/>
        </w:rPr>
        <w:t xml:space="preserve">delle und sonstigen Einrichtungen, </w:t>
      </w:r>
      <w:r>
        <w:rPr>
          <w:sz w:val="18"/>
        </w:rPr>
        <w:t>die dem Ausbildungsbetrieb dienen, und überträgt dieses an den Erwerber. Maßgeblich hierfür ist die Liste des Treuhandvereins für Verkehrserziehung und Verkehrssicherheit e.V., die bei der letzten Überprüfung der Fah</w:t>
      </w:r>
      <w:r>
        <w:rPr>
          <w:sz w:val="18"/>
        </w:rPr>
        <w:t>r</w:t>
      </w:r>
      <w:r>
        <w:rPr>
          <w:sz w:val="18"/>
        </w:rPr>
        <w:t>schule erstellt wu</w:t>
      </w:r>
      <w:r>
        <w:rPr>
          <w:sz w:val="18"/>
        </w:rPr>
        <w:t>r</w:t>
      </w:r>
      <w:r>
        <w:rPr>
          <w:sz w:val="18"/>
        </w:rPr>
        <w:t>de; alle anderen Mod</w:t>
      </w:r>
      <w:r>
        <w:rPr>
          <w:sz w:val="18"/>
        </w:rPr>
        <w:t>elle und Einrichtungsgegenstände, die nicht auf dieser Liste verzeichnet sind, aber gleichwohl dem Kaufobjekt zugehören, werden auf einer gesonderten Inventarliste verzeichnet, die von dem Ve</w:t>
      </w:r>
      <w:r>
        <w:rPr>
          <w:sz w:val="18"/>
        </w:rPr>
        <w:t>r</w:t>
      </w:r>
      <w:r>
        <w:rPr>
          <w:sz w:val="18"/>
        </w:rPr>
        <w:t>äußer</w:t>
      </w:r>
      <w:r>
        <w:rPr>
          <w:sz w:val="18"/>
        </w:rPr>
        <w:t>n</w:t>
      </w:r>
      <w:r>
        <w:rPr>
          <w:sz w:val="18"/>
        </w:rPr>
        <w:t>den zu erstellen ist. Die Vertragsschließenden sind über d</w:t>
      </w:r>
      <w:r>
        <w:rPr>
          <w:sz w:val="18"/>
        </w:rPr>
        <w:t>en Eigentumsübergang einig</w:t>
      </w:r>
    </w:p>
    <w:p w14:paraId="42AF10A2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Vorhandene Lehrfahrzeuge sind nicht Gegenstand dieses Kaufvertrages; sofern der Erwerber beabsichtigt, diese im Rahmen der Übernahme der Fahrschule _______________________. zu erwerben, ist hierüber ein gesonderter Vertrag abz</w:t>
      </w:r>
      <w:r>
        <w:rPr>
          <w:sz w:val="18"/>
        </w:rPr>
        <w:t>u</w:t>
      </w:r>
      <w:r>
        <w:rPr>
          <w:sz w:val="18"/>
        </w:rPr>
        <w:t>sc</w:t>
      </w:r>
      <w:r>
        <w:rPr>
          <w:sz w:val="18"/>
        </w:rPr>
        <w:t>hließen.</w:t>
      </w:r>
    </w:p>
    <w:p w14:paraId="511DEFDE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Dem Erwerber ist der Zustand der verkauften Einrichtungsgegenstände und Lehrmodelle bekannt. Er ve</w:t>
      </w:r>
      <w:r>
        <w:rPr>
          <w:sz w:val="18"/>
        </w:rPr>
        <w:t>r</w:t>
      </w:r>
      <w:r>
        <w:rPr>
          <w:sz w:val="18"/>
        </w:rPr>
        <w:t>zichtet hiermit auf jegliche Gewährleistung.</w:t>
      </w:r>
    </w:p>
    <w:p w14:paraId="0487E966" w14:textId="77777777" w:rsidR="00000000" w:rsidRDefault="001B764F">
      <w:pPr>
        <w:rPr>
          <w:sz w:val="18"/>
        </w:rPr>
      </w:pPr>
    </w:p>
    <w:p w14:paraId="6D11A80C" w14:textId="77777777" w:rsidR="00000000" w:rsidRDefault="001B764F">
      <w:pPr>
        <w:pStyle w:val="Zwischenueber"/>
      </w:pPr>
      <w:r>
        <w:lastRenderedPageBreak/>
        <w:t>§ 3 Kaufpreis</w:t>
      </w:r>
    </w:p>
    <w:p w14:paraId="5968C4D3" w14:textId="77777777" w:rsidR="00000000" w:rsidRDefault="001B764F">
      <w:pPr>
        <w:rPr>
          <w:sz w:val="18"/>
        </w:rPr>
      </w:pPr>
    </w:p>
    <w:p w14:paraId="2353C538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Der Kaufpreis beträgt EUR:</w:t>
      </w:r>
      <w:r>
        <w:rPr>
          <w:sz w:val="18"/>
        </w:rPr>
        <w:tab/>
        <w:t>___________________________</w:t>
      </w:r>
    </w:p>
    <w:p w14:paraId="5FC1C4C4" w14:textId="77777777" w:rsidR="00000000" w:rsidRDefault="001B764F">
      <w:pPr>
        <w:spacing w:before="60" w:line="300" w:lineRule="atLeast"/>
        <w:jc w:val="both"/>
        <w:rPr>
          <w:sz w:val="18"/>
        </w:rPr>
      </w:pPr>
    </w:p>
    <w:p w14:paraId="27A681B9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in Worten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</w:t>
      </w:r>
      <w:r>
        <w:rPr>
          <w:sz w:val="18"/>
        </w:rPr>
        <w:t>________</w:t>
      </w:r>
    </w:p>
    <w:p w14:paraId="39CB6CFA" w14:textId="77777777" w:rsidR="00000000" w:rsidRDefault="001B764F">
      <w:pPr>
        <w:spacing w:before="60" w:line="300" w:lineRule="atLeast"/>
        <w:jc w:val="both"/>
        <w:rPr>
          <w:sz w:val="18"/>
        </w:rPr>
      </w:pPr>
    </w:p>
    <w:p w14:paraId="4C207355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 xml:space="preserve">(Der Verkauf ganzer Betriebe oder selbständiger Betriebsteile unterliegt nicht der Umsatzsteuerpflicht </w:t>
      </w:r>
      <w:r>
        <w:rPr>
          <w:sz w:val="18"/>
        </w:rPr>
        <w:br/>
        <w:t>(§1 Abs. 1a UStG)</w:t>
      </w:r>
    </w:p>
    <w:p w14:paraId="13F56CC8" w14:textId="77777777" w:rsidR="00000000" w:rsidRDefault="001B764F">
      <w:pPr>
        <w:spacing w:before="60" w:line="300" w:lineRule="atLeast"/>
        <w:jc w:val="both"/>
        <w:rPr>
          <w:sz w:val="18"/>
        </w:rPr>
      </w:pPr>
    </w:p>
    <w:p w14:paraId="495AF385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Der Kaufpreis ist in zwei gleichen Raten zu entrichten, und zwar ist die</w:t>
      </w:r>
    </w:p>
    <w:p w14:paraId="413D1E5E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1. Rate in Höhe von EUR _______. fällig am Tage de</w:t>
      </w:r>
      <w:r>
        <w:rPr>
          <w:sz w:val="18"/>
        </w:rPr>
        <w:t>r Vertragsunterzeichnung;</w:t>
      </w:r>
    </w:p>
    <w:p w14:paraId="60C2C8F3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2. Rate in Höhe von EUR _______. fällig spätestens am ______________. zusammen mit dem Betrag, der einer jährl</w:t>
      </w:r>
      <w:r>
        <w:rPr>
          <w:sz w:val="18"/>
        </w:rPr>
        <w:t>i</w:t>
      </w:r>
      <w:r>
        <w:rPr>
          <w:sz w:val="18"/>
        </w:rPr>
        <w:t>chen Verzinsung von ___ % entspricht. Die Verzinsung bezieht sich auf den gestundeten Restkaufpreis in Höhe von EUR ___</w:t>
      </w:r>
      <w:r>
        <w:rPr>
          <w:sz w:val="18"/>
        </w:rPr>
        <w:t>____ und ist zu berechnen ab dem Tage der Vertragsunterzeichnung.</w:t>
      </w:r>
    </w:p>
    <w:p w14:paraId="2BA3F316" w14:textId="77777777" w:rsidR="00000000" w:rsidRDefault="001B764F">
      <w:pPr>
        <w:rPr>
          <w:sz w:val="18"/>
        </w:rPr>
      </w:pPr>
    </w:p>
    <w:p w14:paraId="4BB1608B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Sollte der Basiszins der Deutschen Bundesbank, der am Tage des Vertragsabschlusses __ % beträgt, in der Zwische</w:t>
      </w:r>
      <w:r>
        <w:rPr>
          <w:sz w:val="18"/>
        </w:rPr>
        <w:t>n</w:t>
      </w:r>
      <w:r>
        <w:rPr>
          <w:sz w:val="18"/>
        </w:rPr>
        <w:t>zeit um mehr als 2% ansteigen, so ist ab dem Tage der Festsetzung des höheren</w:t>
      </w:r>
      <w:r>
        <w:rPr>
          <w:sz w:val="18"/>
        </w:rPr>
        <w:t xml:space="preserve"> Basiszinssatzes eine um die Erhöhung des Basiszinssatzes höhere Verzinsung zu berechnen.</w:t>
      </w:r>
    </w:p>
    <w:p w14:paraId="6ED18E42" w14:textId="77777777" w:rsidR="00000000" w:rsidRDefault="001B764F">
      <w:pPr>
        <w:rPr>
          <w:sz w:val="18"/>
        </w:rPr>
      </w:pPr>
    </w:p>
    <w:p w14:paraId="784B6B0A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Für den gestundeten Kaufpreis in Höhe von EUR _______. bringt der Erwerber auf erste schriftliche Anforderung eine Bankgarantie bei, aus der neben der Sicherstellung</w:t>
      </w:r>
      <w:r>
        <w:rPr>
          <w:sz w:val="18"/>
        </w:rPr>
        <w:t xml:space="preserve"> der Auszahlung der 2. Rate zum _______ auch hervorgeht, dass die Zahlung auch im Falle des vorher</w:t>
      </w:r>
      <w:r>
        <w:rPr>
          <w:sz w:val="18"/>
        </w:rPr>
        <w:t>i</w:t>
      </w:r>
      <w:r>
        <w:rPr>
          <w:sz w:val="18"/>
        </w:rPr>
        <w:t>gen Ablebens des Erwerbers erfolgt.</w:t>
      </w:r>
    </w:p>
    <w:p w14:paraId="00566296" w14:textId="77777777" w:rsidR="00000000" w:rsidRDefault="001B764F">
      <w:pPr>
        <w:rPr>
          <w:sz w:val="18"/>
        </w:rPr>
      </w:pPr>
    </w:p>
    <w:p w14:paraId="0D10C307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Bis zur Zahlung des gesamten Kaufpreises wird ein Eigentumsvorbehalt bezüglich der unter § 2 aufgeführten Einric</w:t>
      </w:r>
      <w:r>
        <w:rPr>
          <w:sz w:val="18"/>
        </w:rPr>
        <w:t>h</w:t>
      </w:r>
      <w:r>
        <w:rPr>
          <w:sz w:val="18"/>
        </w:rPr>
        <w:t>tungsge</w:t>
      </w:r>
      <w:r>
        <w:rPr>
          <w:sz w:val="18"/>
        </w:rPr>
        <w:t>genstände und Modelle vereinbart.</w:t>
      </w:r>
    </w:p>
    <w:p w14:paraId="57168F4D" w14:textId="77777777" w:rsidR="00000000" w:rsidRDefault="001B764F">
      <w:pPr>
        <w:rPr>
          <w:sz w:val="18"/>
        </w:rPr>
      </w:pPr>
    </w:p>
    <w:p w14:paraId="17846830" w14:textId="77777777" w:rsidR="00000000" w:rsidRDefault="001B764F">
      <w:pPr>
        <w:pStyle w:val="Zwischenueber"/>
      </w:pPr>
      <w:r>
        <w:t>§ 4 Namensführung</w:t>
      </w:r>
    </w:p>
    <w:p w14:paraId="4D9DC138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 xml:space="preserve">Der Erwerber ist berechtigt, die Fahrschule unter ihrem bisherigen Namen weiterzuführen; hierbei ist der Zusatz </w:t>
      </w:r>
    </w:p>
    <w:p w14:paraId="380A5BA2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"Inhaber __________________________" zu verwenden.</w:t>
      </w:r>
    </w:p>
    <w:p w14:paraId="006A2AF9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 xml:space="preserve">Der Erwerber ist berechtigt, in seiner </w:t>
      </w:r>
      <w:r>
        <w:rPr>
          <w:sz w:val="18"/>
        </w:rPr>
        <w:t>Werbung darauf hinzuweisen, dass er die Fahrschule ____________. übernommen hat.</w:t>
      </w:r>
    </w:p>
    <w:p w14:paraId="03FF5320" w14:textId="77777777" w:rsidR="00000000" w:rsidRDefault="001B764F">
      <w:pPr>
        <w:rPr>
          <w:sz w:val="18"/>
        </w:rPr>
      </w:pPr>
    </w:p>
    <w:p w14:paraId="75249CBC" w14:textId="77777777" w:rsidR="00000000" w:rsidRDefault="001B764F">
      <w:pPr>
        <w:pStyle w:val="Zwischenueber"/>
      </w:pPr>
      <w:r>
        <w:t>§ 5 Übernahme von Rechten und Pflichten</w:t>
      </w:r>
    </w:p>
    <w:p w14:paraId="189DC0C8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Der Veräußernde erklärt, dass der Kaufgegenstand in seinem ausschließlichen Eigentum steht und keine Eigentum</w:t>
      </w:r>
      <w:r>
        <w:rPr>
          <w:sz w:val="18"/>
        </w:rPr>
        <w:t>s</w:t>
      </w:r>
      <w:r>
        <w:rPr>
          <w:sz w:val="18"/>
        </w:rPr>
        <w:t>rechte Dritter bestehen.</w:t>
      </w:r>
      <w:r>
        <w:rPr>
          <w:sz w:val="18"/>
        </w:rPr>
        <w:t xml:space="preserve"> Weiterhin erklärt der Veräußernde, dass er über das Kaufobjekt frei verf</w:t>
      </w:r>
      <w:r>
        <w:rPr>
          <w:sz w:val="18"/>
        </w:rPr>
        <w:t>ü</w:t>
      </w:r>
      <w:r>
        <w:rPr>
          <w:sz w:val="18"/>
        </w:rPr>
        <w:t>gen kann.</w:t>
      </w:r>
    </w:p>
    <w:p w14:paraId="76F98335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 xml:space="preserve">Eventuell eingegangene Verpflichtungen der Veräußernden, die im Zusammenhang mit dem Kaufobjekt stehen, aber nicht Gegenstand dieses Vertrages sind, übernimmt der Erwerber </w:t>
      </w:r>
      <w:r>
        <w:rPr>
          <w:sz w:val="18"/>
        </w:rPr>
        <w:t>nicht.</w:t>
      </w:r>
    </w:p>
    <w:p w14:paraId="5D2B7E31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Ab Vertragsbeginn hat der Erwerber die Miet- und sonstigen Unterhaltskosten für die dem Kaufobjekt zugehörigen Rä</w:t>
      </w:r>
      <w:r>
        <w:rPr>
          <w:sz w:val="18"/>
        </w:rPr>
        <w:t>u</w:t>
      </w:r>
      <w:r>
        <w:rPr>
          <w:sz w:val="18"/>
        </w:rPr>
        <w:t>me zu übernehmen.</w:t>
      </w:r>
    </w:p>
    <w:p w14:paraId="6894F40B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Der Erwerber kann keine Rechte daraus herleiten, dass einzelne Fahrschüler aus dem Fahrschülerbestand der Fah</w:t>
      </w:r>
      <w:r>
        <w:rPr>
          <w:sz w:val="18"/>
        </w:rPr>
        <w:t>r</w:t>
      </w:r>
      <w:r>
        <w:rPr>
          <w:sz w:val="18"/>
        </w:rPr>
        <w:t xml:space="preserve">schule </w:t>
      </w:r>
      <w:r>
        <w:rPr>
          <w:sz w:val="18"/>
        </w:rPr>
        <w:t>_________________ nicht zu ihm überwechseln; insbesondere ist eine Minderung des Kaufpreises ausgeschlo</w:t>
      </w:r>
      <w:r>
        <w:rPr>
          <w:sz w:val="18"/>
        </w:rPr>
        <w:t>s</w:t>
      </w:r>
      <w:r>
        <w:rPr>
          <w:sz w:val="18"/>
        </w:rPr>
        <w:t>sen.</w:t>
      </w:r>
    </w:p>
    <w:p w14:paraId="35632675" w14:textId="77777777" w:rsidR="00000000" w:rsidRDefault="001B764F">
      <w:pPr>
        <w:rPr>
          <w:sz w:val="18"/>
        </w:rPr>
      </w:pPr>
    </w:p>
    <w:p w14:paraId="37C735E3" w14:textId="77777777" w:rsidR="00000000" w:rsidRDefault="001B764F">
      <w:pPr>
        <w:pStyle w:val="Zwischenueber"/>
      </w:pPr>
      <w:r>
        <w:lastRenderedPageBreak/>
        <w:t>§ 6 Meldung gegenüber der Erlaubnisbehörde</w:t>
      </w:r>
    </w:p>
    <w:p w14:paraId="706B2811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Der Veräußernde meldet den Verkauf der Fahrschule der Erlaubnisbehörde innerhalb einer Frist von 7 T</w:t>
      </w:r>
      <w:r>
        <w:rPr>
          <w:sz w:val="18"/>
        </w:rPr>
        <w:t>a</w:t>
      </w:r>
      <w:r>
        <w:rPr>
          <w:sz w:val="18"/>
        </w:rPr>
        <w:t>ge</w:t>
      </w:r>
      <w:r>
        <w:rPr>
          <w:sz w:val="18"/>
        </w:rPr>
        <w:t>n, gerechnet vom Zeitpunkt der Vertragsunterzeichnung an. Der Erwerber verpflichtet sich ebenfalls, den Kauf und die beabsichtigte Weiterführung der Fahrschule der Erlaubnisbehörde innerhalb des genannten Zeitraumes schriftlich anzuzeigen.</w:t>
      </w:r>
    </w:p>
    <w:p w14:paraId="59ED15E0" w14:textId="77777777" w:rsidR="00000000" w:rsidRDefault="001B764F">
      <w:pPr>
        <w:rPr>
          <w:sz w:val="18"/>
        </w:rPr>
      </w:pPr>
    </w:p>
    <w:p w14:paraId="776D1C65" w14:textId="77777777" w:rsidR="00000000" w:rsidRDefault="001B764F">
      <w:pPr>
        <w:pStyle w:val="Zwischenueber"/>
      </w:pPr>
      <w:r>
        <w:t>§ 7 Verrechnung</w:t>
      </w:r>
      <w:r>
        <w:t xml:space="preserve"> von Leistungen und Entgelt</w:t>
      </w:r>
    </w:p>
    <w:p w14:paraId="2FE74FB8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Alle Entgelte, die von Fahrschülern für bis zum _________. erbrachte Leistungen zu entrichten sind, stehen dem Verä</w:t>
      </w:r>
      <w:r>
        <w:rPr>
          <w:sz w:val="18"/>
        </w:rPr>
        <w:t>u</w:t>
      </w:r>
      <w:r>
        <w:rPr>
          <w:sz w:val="18"/>
        </w:rPr>
        <w:t>ßernden zu. Dies gilt auch für diejenigen Grundbeträge, die bis zum ________ von solchen Fahrschülern entrichtet</w:t>
      </w:r>
      <w:r>
        <w:rPr>
          <w:sz w:val="18"/>
        </w:rPr>
        <w:t xml:space="preserve"> wu</w:t>
      </w:r>
      <w:r>
        <w:rPr>
          <w:sz w:val="18"/>
        </w:rPr>
        <w:t>r</w:t>
      </w:r>
      <w:r>
        <w:rPr>
          <w:sz w:val="18"/>
        </w:rPr>
        <w:t>den, die bei Vertragsabschluß noch nicht zur Gänze ausgebildet sind.</w:t>
      </w:r>
    </w:p>
    <w:p w14:paraId="57EA1797" w14:textId="77777777" w:rsidR="00000000" w:rsidRDefault="001B764F">
      <w:pPr>
        <w:rPr>
          <w:sz w:val="18"/>
        </w:rPr>
      </w:pPr>
    </w:p>
    <w:p w14:paraId="4A97DC37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Hingegen stehen die Grundbeträge, die am ______ noch nicht entrichtet waren, dem Erwerber zu, und zwar auch für solche Fahrschüler, die sich vor dem ______ angemeldet haben. Entsprec</w:t>
      </w:r>
      <w:r>
        <w:rPr>
          <w:sz w:val="18"/>
        </w:rPr>
        <w:t>hende Forderungen überträgt der Veräußer</w:t>
      </w:r>
      <w:r>
        <w:rPr>
          <w:sz w:val="18"/>
        </w:rPr>
        <w:t>n</w:t>
      </w:r>
      <w:r>
        <w:rPr>
          <w:sz w:val="18"/>
        </w:rPr>
        <w:t>de dem Erwerber, der die Abtretung annimmt.</w:t>
      </w:r>
    </w:p>
    <w:p w14:paraId="3EE7F416" w14:textId="77777777" w:rsidR="00000000" w:rsidRDefault="001B764F">
      <w:pPr>
        <w:rPr>
          <w:sz w:val="18"/>
        </w:rPr>
      </w:pPr>
    </w:p>
    <w:p w14:paraId="638BBC1E" w14:textId="77777777" w:rsidR="00000000" w:rsidRDefault="001B764F">
      <w:pPr>
        <w:jc w:val="both"/>
        <w:rPr>
          <w:sz w:val="18"/>
        </w:rPr>
      </w:pPr>
      <w:r>
        <w:rPr>
          <w:sz w:val="18"/>
        </w:rPr>
        <w:t>Das Inkassorecht wird entsprechend wahrgenommen.</w:t>
      </w:r>
    </w:p>
    <w:p w14:paraId="02BCB9B9" w14:textId="77777777" w:rsidR="00000000" w:rsidRDefault="001B764F">
      <w:pPr>
        <w:pStyle w:val="Zwischenueber"/>
      </w:pPr>
      <w:r>
        <w:t>§ 8 Konkurrenzverbotsklausel</w:t>
      </w:r>
    </w:p>
    <w:p w14:paraId="1D2D9420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Der Veräußernde wird innerhalb eines Zeitraums von ___ Monaten im Gebiet der Gemeinde(n) / d</w:t>
      </w:r>
      <w:r>
        <w:rPr>
          <w:sz w:val="18"/>
        </w:rPr>
        <w:t>er Stadt / des Stad</w:t>
      </w:r>
      <w:r>
        <w:rPr>
          <w:sz w:val="18"/>
        </w:rPr>
        <w:t>t</w:t>
      </w:r>
      <w:r>
        <w:rPr>
          <w:sz w:val="18"/>
        </w:rPr>
        <w:t xml:space="preserve">teils ____________________ keine Fahrschule eröffnen, sich an einer Fahrschule beteiligen oder in einer Fahrschule als Fahrlehrer tätig werden. </w:t>
      </w:r>
    </w:p>
    <w:p w14:paraId="78983FA7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Sollte der Veräußernde gegen diese Zusage verstoßen, verpflichtet er sich zu einer Vertrags</w:t>
      </w:r>
      <w:r>
        <w:rPr>
          <w:sz w:val="18"/>
        </w:rPr>
        <w:t xml:space="preserve">strafe in Höhe von </w:t>
      </w:r>
      <w:r>
        <w:rPr>
          <w:sz w:val="18"/>
        </w:rPr>
        <w:br/>
        <w:t>EUR ______.</w:t>
      </w:r>
    </w:p>
    <w:p w14:paraId="03CEEB13" w14:textId="77777777" w:rsidR="00000000" w:rsidRDefault="001B764F">
      <w:pPr>
        <w:rPr>
          <w:sz w:val="18"/>
        </w:rPr>
      </w:pPr>
    </w:p>
    <w:p w14:paraId="341CDFB1" w14:textId="77777777" w:rsidR="00000000" w:rsidRDefault="001B764F">
      <w:pPr>
        <w:pStyle w:val="Zwischenueber"/>
      </w:pPr>
      <w:r>
        <w:t>§ 9 Sonstiges</w:t>
      </w:r>
    </w:p>
    <w:p w14:paraId="52BE4E16" w14:textId="77777777" w:rsidR="00000000" w:rsidRDefault="001B764F">
      <w:pPr>
        <w:widowControl/>
        <w:spacing w:before="60" w:after="60" w:line="300" w:lineRule="exact"/>
        <w:jc w:val="both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>Änderungen oder Ergänzungen dieses Vertrags bedürfen der Schriftform. Dies gilt auch für die Aufhebung dieses Schriftformerfordernisses selbst.</w:t>
      </w:r>
    </w:p>
    <w:p w14:paraId="69C67217" w14:textId="77777777" w:rsidR="00000000" w:rsidRDefault="001B764F">
      <w:pPr>
        <w:spacing w:before="60" w:line="300" w:lineRule="atLeast"/>
        <w:jc w:val="both"/>
        <w:rPr>
          <w:sz w:val="18"/>
        </w:rPr>
      </w:pPr>
      <w:r>
        <w:rPr>
          <w:sz w:val="18"/>
        </w:rPr>
        <w:t>Sollten sich einzelne Bestimmungen dieses Vertrages ganz oder tei</w:t>
      </w:r>
      <w:r>
        <w:rPr>
          <w:sz w:val="18"/>
        </w:rPr>
        <w:t xml:space="preserve">lweise als unwirksam erweisen, gilt der Vertrag im </w:t>
      </w:r>
      <w:proofErr w:type="gramStart"/>
      <w:r>
        <w:rPr>
          <w:sz w:val="18"/>
        </w:rPr>
        <w:t>übrigen</w:t>
      </w:r>
      <w:proofErr w:type="gramEnd"/>
      <w:r>
        <w:rPr>
          <w:sz w:val="18"/>
        </w:rPr>
        <w:t xml:space="preserve"> weiter. An die Stelle der unwirksamen Bestimmungen tritt eine Regelung, die dem wir</w:t>
      </w:r>
      <w:r>
        <w:rPr>
          <w:sz w:val="18"/>
        </w:rPr>
        <w:t>t</w:t>
      </w:r>
      <w:r>
        <w:rPr>
          <w:sz w:val="18"/>
        </w:rPr>
        <w:t xml:space="preserve">schaftlichen Zweck der unwirksamen Bestimmung möglichst </w:t>
      </w:r>
      <w:proofErr w:type="gramStart"/>
      <w:r>
        <w:rPr>
          <w:sz w:val="18"/>
        </w:rPr>
        <w:t>nahe kommt</w:t>
      </w:r>
      <w:proofErr w:type="gramEnd"/>
      <w:r>
        <w:rPr>
          <w:sz w:val="18"/>
        </w:rPr>
        <w:t>.</w:t>
      </w:r>
    </w:p>
    <w:p w14:paraId="7D13BCDC" w14:textId="77777777" w:rsidR="00000000" w:rsidRDefault="001B764F">
      <w:pPr>
        <w:rPr>
          <w:sz w:val="18"/>
        </w:rPr>
      </w:pPr>
    </w:p>
    <w:p w14:paraId="79414253" w14:textId="77777777" w:rsidR="00000000" w:rsidRDefault="001B764F">
      <w:pPr>
        <w:pStyle w:val="Zwischenueber"/>
      </w:pPr>
      <w:r>
        <w:t>§ 10 Gerichtsstand</w:t>
      </w:r>
    </w:p>
    <w:p w14:paraId="579A5479" w14:textId="77777777" w:rsidR="00000000" w:rsidRDefault="001B764F">
      <w:pPr>
        <w:spacing w:before="60" w:line="300" w:lineRule="atLeast"/>
        <w:jc w:val="both"/>
        <w:rPr>
          <w:sz w:val="18"/>
        </w:rPr>
      </w:pPr>
    </w:p>
    <w:p w14:paraId="56A79C91" w14:textId="77777777" w:rsidR="00000000" w:rsidRDefault="001B764F">
      <w:pPr>
        <w:spacing w:before="60" w:line="300" w:lineRule="atLeast"/>
        <w:jc w:val="both"/>
        <w:rPr>
          <w:noProof/>
          <w:color w:val="000000"/>
          <w:sz w:val="18"/>
          <w:szCs w:val="20"/>
        </w:rPr>
      </w:pPr>
      <w:r>
        <w:rPr>
          <w:sz w:val="18"/>
        </w:rPr>
        <w:t>Ausschließlicher Gericht</w:t>
      </w:r>
      <w:r>
        <w:rPr>
          <w:sz w:val="18"/>
        </w:rPr>
        <w:t xml:space="preserve">sstand ist </w:t>
      </w:r>
      <w:r>
        <w:rPr>
          <w:noProof/>
          <w:color w:val="000000"/>
          <w:sz w:val="18"/>
          <w:szCs w:val="20"/>
        </w:rPr>
        <w:t>_____________________________</w:t>
      </w:r>
    </w:p>
    <w:p w14:paraId="772E551E" w14:textId="77777777" w:rsidR="00000000" w:rsidRDefault="001B764F">
      <w:pPr>
        <w:spacing w:before="60" w:line="300" w:lineRule="atLeast"/>
        <w:jc w:val="both"/>
        <w:rPr>
          <w:noProof/>
          <w:color w:val="000000"/>
          <w:sz w:val="18"/>
          <w:szCs w:val="20"/>
        </w:rPr>
      </w:pPr>
      <w:r>
        <w:rPr>
          <w:noProof/>
          <w:color w:val="000000"/>
          <w:sz w:val="18"/>
          <w:szCs w:val="20"/>
        </w:rPr>
        <w:t>Für diesen Vertrag gilt das Recht der Bundesrepublik Deutschland.</w:t>
      </w:r>
    </w:p>
    <w:p w14:paraId="4784560F" w14:textId="77777777" w:rsidR="00000000" w:rsidRDefault="001B764F">
      <w:pPr>
        <w:spacing w:before="60" w:line="300" w:lineRule="atLeast"/>
        <w:jc w:val="both"/>
        <w:rPr>
          <w:sz w:val="18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984"/>
        <w:gridCol w:w="2835"/>
      </w:tblGrid>
      <w:tr w:rsidR="00000000" w14:paraId="5641D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E66886" w14:textId="77777777" w:rsidR="00000000" w:rsidRDefault="001B764F">
            <w:pPr>
              <w:widowControl/>
              <w:spacing w:before="60" w:after="120" w:line="300" w:lineRule="exact"/>
              <w:ind w:left="160" w:right="10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18"/>
                <w:szCs w:val="20"/>
              </w:rPr>
              <w:t>Ort: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3444A5D0" w14:textId="77777777" w:rsidR="00000000" w:rsidRDefault="001B764F">
            <w:pPr>
              <w:widowControl/>
              <w:spacing w:before="60" w:after="120" w:line="300" w:lineRule="exact"/>
              <w:ind w:right="10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18"/>
                <w:szCs w:val="20"/>
              </w:rPr>
              <w:t>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4899DAD4" w14:textId="77777777" w:rsidR="00000000" w:rsidRDefault="001B764F">
            <w:pPr>
              <w:widowControl/>
              <w:spacing w:before="60" w:after="120" w:line="300" w:lineRule="exact"/>
              <w:ind w:left="160" w:right="100"/>
              <w:jc w:val="right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18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16CCEAE" w14:textId="77777777" w:rsidR="00000000" w:rsidRDefault="001B764F">
            <w:pPr>
              <w:widowControl/>
              <w:spacing w:before="60" w:after="120" w:line="300" w:lineRule="exact"/>
              <w:ind w:left="160" w:right="100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18"/>
                <w:szCs w:val="20"/>
              </w:rPr>
              <w:t>_______________________</w:t>
            </w:r>
          </w:p>
        </w:tc>
      </w:tr>
      <w:tr w:rsidR="00000000" w14:paraId="58E87E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138FF" w14:textId="77777777" w:rsidR="00000000" w:rsidRDefault="001B764F">
            <w:pPr>
              <w:widowControl/>
              <w:spacing w:before="60" w:after="60"/>
              <w:ind w:left="159" w:right="102"/>
              <w:rPr>
                <w:noProof/>
                <w:color w:val="000000"/>
                <w:sz w:val="18"/>
                <w:szCs w:val="20"/>
              </w:rPr>
            </w:pPr>
          </w:p>
          <w:p w14:paraId="795451FE" w14:textId="77777777" w:rsidR="00000000" w:rsidRDefault="001B764F">
            <w:pPr>
              <w:widowControl/>
              <w:spacing w:before="60" w:after="60"/>
              <w:ind w:left="159" w:right="102"/>
              <w:rPr>
                <w:noProof/>
                <w:color w:val="000000"/>
                <w:sz w:val="18"/>
                <w:szCs w:val="20"/>
              </w:rPr>
            </w:pPr>
          </w:p>
          <w:p w14:paraId="32DA88CB" w14:textId="77777777" w:rsidR="00000000" w:rsidRDefault="001B764F">
            <w:pPr>
              <w:widowControl/>
              <w:spacing w:before="60" w:after="60"/>
              <w:ind w:left="159" w:right="102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18"/>
                <w:szCs w:val="20"/>
              </w:rPr>
              <w:t>________________________________________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E8F9E" w14:textId="77777777" w:rsidR="00000000" w:rsidRDefault="001B764F">
            <w:pPr>
              <w:widowControl/>
              <w:spacing w:before="60" w:after="60"/>
              <w:ind w:left="159" w:right="102"/>
              <w:rPr>
                <w:noProof/>
                <w:color w:val="000000"/>
                <w:sz w:val="18"/>
                <w:szCs w:val="20"/>
              </w:rPr>
            </w:pPr>
          </w:p>
          <w:p w14:paraId="1D9858E6" w14:textId="77777777" w:rsidR="00000000" w:rsidRDefault="001B764F">
            <w:pPr>
              <w:widowControl/>
              <w:spacing w:before="60" w:after="60"/>
              <w:ind w:left="159" w:right="102"/>
              <w:rPr>
                <w:noProof/>
                <w:color w:val="000000"/>
                <w:sz w:val="18"/>
                <w:szCs w:val="20"/>
              </w:rPr>
            </w:pPr>
          </w:p>
          <w:p w14:paraId="78972161" w14:textId="77777777" w:rsidR="00000000" w:rsidRDefault="001B764F">
            <w:pPr>
              <w:widowControl/>
              <w:spacing w:before="60" w:after="60"/>
              <w:ind w:left="159" w:right="102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18"/>
                <w:szCs w:val="20"/>
              </w:rPr>
              <w:t>____________________________________</w:t>
            </w:r>
            <w:r>
              <w:rPr>
                <w:noProof/>
                <w:color w:val="000000"/>
                <w:sz w:val="18"/>
                <w:szCs w:val="20"/>
              </w:rPr>
              <w:t>____</w:t>
            </w:r>
          </w:p>
        </w:tc>
      </w:tr>
      <w:tr w:rsidR="00000000" w14:paraId="75FD9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6DC8F" w14:textId="77777777" w:rsidR="00000000" w:rsidRDefault="001B764F">
            <w:pPr>
              <w:widowControl/>
              <w:spacing w:before="60" w:after="120" w:line="300" w:lineRule="exact"/>
              <w:ind w:left="160" w:right="100"/>
              <w:jc w:val="center"/>
              <w:rPr>
                <w:noProof/>
                <w:color w:val="000000"/>
                <w:szCs w:val="20"/>
              </w:rPr>
            </w:pPr>
            <w:r>
              <w:rPr>
                <w:noProof/>
                <w:color w:val="000000"/>
                <w:sz w:val="18"/>
                <w:szCs w:val="20"/>
              </w:rPr>
              <w:t>Veräußernder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8464C" w14:textId="77777777" w:rsidR="00000000" w:rsidRDefault="001B764F">
            <w:pPr>
              <w:widowControl/>
              <w:spacing w:before="60" w:after="120" w:line="300" w:lineRule="exact"/>
              <w:ind w:left="160" w:right="100"/>
              <w:jc w:val="center"/>
              <w:rPr>
                <w:noProof/>
                <w:color w:val="000000"/>
                <w:sz w:val="18"/>
                <w:szCs w:val="20"/>
              </w:rPr>
            </w:pPr>
            <w:r>
              <w:rPr>
                <w:noProof/>
                <w:color w:val="000000"/>
                <w:sz w:val="18"/>
                <w:szCs w:val="20"/>
              </w:rPr>
              <w:t>Erwerber</w:t>
            </w:r>
          </w:p>
        </w:tc>
      </w:tr>
    </w:tbl>
    <w:p w14:paraId="1DA78379" w14:textId="77777777" w:rsidR="00000000" w:rsidRDefault="001B764F"/>
    <w:p w14:paraId="3E6B70A1" w14:textId="77777777" w:rsidR="00000000" w:rsidRDefault="001B764F">
      <w:pPr>
        <w:pBdr>
          <w:left w:val="single" w:sz="36" w:space="4" w:color="auto"/>
        </w:pBdr>
        <w:ind w:left="2268"/>
        <w:rPr>
          <w:b/>
          <w:bCs/>
          <w:noProof/>
          <w:sz w:val="40"/>
        </w:rPr>
      </w:pPr>
      <w:r>
        <w:br w:type="page"/>
      </w:r>
      <w:r>
        <w:rPr>
          <w:b/>
          <w:bCs/>
          <w:noProof/>
          <w:sz w:val="40"/>
        </w:rPr>
        <w:t xml:space="preserve">Hinweise </w:t>
      </w:r>
    </w:p>
    <w:p w14:paraId="3ACCA8C1" w14:textId="77777777" w:rsidR="00000000" w:rsidRDefault="001B764F">
      <w:pPr>
        <w:pBdr>
          <w:left w:val="single" w:sz="36" w:space="4" w:color="auto"/>
        </w:pBdr>
        <w:ind w:left="2268"/>
        <w:rPr>
          <w:b/>
          <w:bCs/>
          <w:noProof/>
          <w:sz w:val="40"/>
        </w:rPr>
      </w:pPr>
      <w:r>
        <w:rPr>
          <w:b/>
          <w:bCs/>
          <w:noProof/>
          <w:sz w:val="40"/>
        </w:rPr>
        <w:t>zum Kaufvertrag</w:t>
      </w:r>
    </w:p>
    <w:p w14:paraId="5872CCE7" w14:textId="77777777" w:rsidR="00000000" w:rsidRDefault="001B764F">
      <w:pPr>
        <w:rPr>
          <w:sz w:val="18"/>
        </w:rPr>
      </w:pPr>
    </w:p>
    <w:p w14:paraId="472B9D1F" w14:textId="77777777" w:rsidR="00000000" w:rsidRDefault="001B764F">
      <w:pPr>
        <w:rPr>
          <w:sz w:val="18"/>
        </w:rPr>
      </w:pPr>
    </w:p>
    <w:p w14:paraId="6F379AFB" w14:textId="77777777" w:rsidR="00000000" w:rsidRDefault="001B764F">
      <w:pPr>
        <w:rPr>
          <w:sz w:val="18"/>
        </w:rPr>
      </w:pPr>
    </w:p>
    <w:p w14:paraId="43417E87" w14:textId="77777777" w:rsidR="00000000" w:rsidRDefault="001B764F">
      <w:pPr>
        <w:rPr>
          <w:sz w:val="18"/>
        </w:rPr>
      </w:pPr>
    </w:p>
    <w:p w14:paraId="429FD7E3" w14:textId="77777777" w:rsidR="00000000" w:rsidRDefault="001B764F">
      <w:pPr>
        <w:rPr>
          <w:b/>
          <w:bCs/>
          <w:noProof/>
          <w:sz w:val="24"/>
          <w:szCs w:val="30"/>
        </w:rPr>
      </w:pPr>
      <w:r>
        <w:rPr>
          <w:b/>
          <w:bCs/>
          <w:sz w:val="24"/>
        </w:rPr>
        <w:t>Hinweise zum Kaufvertrag</w:t>
      </w:r>
    </w:p>
    <w:p w14:paraId="0929E6F3" w14:textId="77777777" w:rsidR="00000000" w:rsidRDefault="001B764F">
      <w:pPr>
        <w:pStyle w:val="Textkrper"/>
        <w:spacing w:before="240"/>
        <w:rPr>
          <w:b/>
          <w:bCs/>
          <w:sz w:val="18"/>
        </w:rPr>
      </w:pPr>
      <w:r>
        <w:rPr>
          <w:b/>
          <w:bCs/>
          <w:sz w:val="18"/>
        </w:rPr>
        <w:t>1. Ermittlung des Wertes</w:t>
      </w:r>
    </w:p>
    <w:p w14:paraId="278DB6B2" w14:textId="77777777" w:rsidR="00000000" w:rsidRDefault="001B764F">
      <w:pPr>
        <w:pStyle w:val="Textkrper"/>
        <w:rPr>
          <w:sz w:val="18"/>
        </w:rPr>
      </w:pPr>
      <w:r>
        <w:rPr>
          <w:sz w:val="18"/>
        </w:rPr>
        <w:t xml:space="preserve">Bei der Ermittlung des Wertes einer Fahrschule sind mehrere Faktoren zu berücksichtigen. </w:t>
      </w:r>
    </w:p>
    <w:p w14:paraId="02A689E8" w14:textId="77777777" w:rsidR="00000000" w:rsidRDefault="001B764F">
      <w:pPr>
        <w:numPr>
          <w:ilvl w:val="0"/>
          <w:numId w:val="1"/>
        </w:numPr>
        <w:spacing w:line="360" w:lineRule="auto"/>
        <w:rPr>
          <w:sz w:val="18"/>
        </w:rPr>
      </w:pPr>
      <w:r>
        <w:rPr>
          <w:sz w:val="18"/>
        </w:rPr>
        <w:t>Umsätze der zurückliegenden Zeit</w:t>
      </w:r>
    </w:p>
    <w:p w14:paraId="4A054872" w14:textId="77777777" w:rsidR="00000000" w:rsidRDefault="001B764F">
      <w:pPr>
        <w:numPr>
          <w:ilvl w:val="0"/>
          <w:numId w:val="1"/>
        </w:numPr>
        <w:spacing w:line="360" w:lineRule="auto"/>
        <w:rPr>
          <w:sz w:val="18"/>
        </w:rPr>
      </w:pPr>
      <w:r>
        <w:rPr>
          <w:sz w:val="18"/>
        </w:rPr>
        <w:t>Erträge der zurücklieg</w:t>
      </w:r>
      <w:r>
        <w:rPr>
          <w:sz w:val="18"/>
        </w:rPr>
        <w:t>enden Zeit</w:t>
      </w:r>
    </w:p>
    <w:p w14:paraId="47B91BFA" w14:textId="77777777" w:rsidR="00000000" w:rsidRDefault="001B764F">
      <w:pPr>
        <w:numPr>
          <w:ilvl w:val="0"/>
          <w:numId w:val="1"/>
        </w:numPr>
        <w:spacing w:line="360" w:lineRule="auto"/>
        <w:rPr>
          <w:sz w:val="18"/>
        </w:rPr>
      </w:pPr>
      <w:r>
        <w:rPr>
          <w:sz w:val="18"/>
        </w:rPr>
        <w:t>Ertragserwartungen für die Zukunft</w:t>
      </w:r>
    </w:p>
    <w:p w14:paraId="23731925" w14:textId="77777777" w:rsidR="00000000" w:rsidRDefault="001B764F">
      <w:pPr>
        <w:numPr>
          <w:ilvl w:val="0"/>
          <w:numId w:val="1"/>
        </w:numPr>
        <w:spacing w:line="360" w:lineRule="auto"/>
        <w:rPr>
          <w:sz w:val="18"/>
        </w:rPr>
      </w:pPr>
      <w:r>
        <w:rPr>
          <w:sz w:val="18"/>
        </w:rPr>
        <w:t>Lage und Ausstattung der Fahrschule</w:t>
      </w:r>
    </w:p>
    <w:p w14:paraId="11985352" w14:textId="77777777" w:rsidR="00000000" w:rsidRDefault="001B764F">
      <w:pPr>
        <w:numPr>
          <w:ilvl w:val="0"/>
          <w:numId w:val="1"/>
        </w:numPr>
        <w:spacing w:line="360" w:lineRule="auto"/>
        <w:rPr>
          <w:sz w:val="18"/>
        </w:rPr>
      </w:pPr>
      <w:r>
        <w:rPr>
          <w:sz w:val="18"/>
        </w:rPr>
        <w:t>Schülerbestand und Zahl der Ausbildungsabbrecher</w:t>
      </w:r>
    </w:p>
    <w:p w14:paraId="1BC13114" w14:textId="77777777" w:rsidR="00000000" w:rsidRDefault="001B764F">
      <w:pPr>
        <w:pStyle w:val="Textkrper"/>
        <w:rPr>
          <w:sz w:val="18"/>
        </w:rPr>
      </w:pPr>
      <w:r>
        <w:rPr>
          <w:sz w:val="18"/>
        </w:rPr>
        <w:t>Der Verband ist bereit und in der Lage, eine Bewertung der Fahrschule vorzunehmen. Dazu müssen die Gewinn- und Verlus</w:t>
      </w:r>
      <w:r>
        <w:rPr>
          <w:sz w:val="18"/>
        </w:rPr>
        <w:t>t</w:t>
      </w:r>
      <w:r>
        <w:rPr>
          <w:sz w:val="18"/>
        </w:rPr>
        <w:t>rechnun</w:t>
      </w:r>
      <w:r>
        <w:rPr>
          <w:sz w:val="18"/>
        </w:rPr>
        <w:t>gen samt Anlagespiegel der letzten drei Jahre, die Ausbildungsnachweise, die Anmeldestatistik und die Preislisten sowie die Prüflisten dieser Zeiträume vorliegen; außerdem der letzte Prüfbericht des Treuhandvereins.</w:t>
      </w:r>
    </w:p>
    <w:p w14:paraId="5D84A042" w14:textId="77777777" w:rsidR="00000000" w:rsidRDefault="001B764F">
      <w:pPr>
        <w:pStyle w:val="Textkrper"/>
        <w:spacing w:before="240"/>
        <w:rPr>
          <w:b/>
          <w:bCs/>
          <w:sz w:val="18"/>
        </w:rPr>
      </w:pPr>
      <w:r>
        <w:rPr>
          <w:b/>
          <w:bCs/>
          <w:sz w:val="18"/>
        </w:rPr>
        <w:t>2. Umsatzsteuer</w:t>
      </w:r>
    </w:p>
    <w:p w14:paraId="4404F591" w14:textId="77777777" w:rsidR="00000000" w:rsidRDefault="001B764F">
      <w:pPr>
        <w:spacing w:line="360" w:lineRule="auto"/>
        <w:rPr>
          <w:bCs/>
          <w:sz w:val="18"/>
        </w:rPr>
      </w:pPr>
      <w:r>
        <w:rPr>
          <w:bCs/>
          <w:sz w:val="18"/>
        </w:rPr>
        <w:t>Der Verkauf von ganzen B</w:t>
      </w:r>
      <w:r>
        <w:rPr>
          <w:bCs/>
          <w:sz w:val="18"/>
        </w:rPr>
        <w:t>etrieben oder Betriebsteilen unterliegt nicht der Umsatzsteuer (§ 1 Abs.1a UStG).</w:t>
      </w:r>
    </w:p>
    <w:p w14:paraId="0D4DA39B" w14:textId="77777777" w:rsidR="00000000" w:rsidRDefault="001B764F">
      <w:pPr>
        <w:pStyle w:val="Textkrper"/>
        <w:spacing w:before="240"/>
        <w:rPr>
          <w:b/>
          <w:bCs/>
          <w:sz w:val="18"/>
        </w:rPr>
      </w:pPr>
      <w:r>
        <w:rPr>
          <w:b/>
          <w:bCs/>
          <w:sz w:val="18"/>
        </w:rPr>
        <w:t>3. Kapitalhilfe</w:t>
      </w:r>
    </w:p>
    <w:p w14:paraId="768A224F" w14:textId="77777777" w:rsidR="00000000" w:rsidRDefault="001B764F">
      <w:pPr>
        <w:spacing w:line="360" w:lineRule="auto"/>
        <w:rPr>
          <w:sz w:val="18"/>
        </w:rPr>
      </w:pPr>
      <w:r>
        <w:rPr>
          <w:sz w:val="18"/>
        </w:rPr>
        <w:t>Sofern der Käufer Kapitalhilfe oder ein zinsbegünstigtes Existenzgründungs-Darlehen zu beantragen beabsichtigt, darf der Kauf erst nach Genehmigung der Kapita</w:t>
      </w:r>
      <w:r>
        <w:rPr>
          <w:sz w:val="18"/>
        </w:rPr>
        <w:t>lhilfe bzw. des Darlehens erfolgen. In diesem Falle sollten Sie den Option</w:t>
      </w:r>
      <w:r>
        <w:rPr>
          <w:sz w:val="18"/>
        </w:rPr>
        <w:t>s</w:t>
      </w:r>
      <w:r>
        <w:rPr>
          <w:sz w:val="18"/>
        </w:rPr>
        <w:t>vertrag verwenden, der nach Genehmigung des Darlehens in einen Kaufvertrag gewandelt werden kann (durch entspr</w:t>
      </w:r>
      <w:r>
        <w:rPr>
          <w:sz w:val="18"/>
        </w:rPr>
        <w:t>e</w:t>
      </w:r>
      <w:r>
        <w:rPr>
          <w:sz w:val="18"/>
        </w:rPr>
        <w:t>chenden Zusatz).</w:t>
      </w:r>
    </w:p>
    <w:p w14:paraId="2C5328F6" w14:textId="77777777" w:rsidR="00000000" w:rsidRDefault="001B764F">
      <w:pPr>
        <w:spacing w:before="120" w:line="360" w:lineRule="auto"/>
        <w:rPr>
          <w:sz w:val="18"/>
        </w:rPr>
      </w:pPr>
      <w:r>
        <w:rPr>
          <w:sz w:val="18"/>
        </w:rPr>
        <w:t>Sollten Sie weitere Fragen haben, sind wir Ihnen gern</w:t>
      </w:r>
      <w:r>
        <w:rPr>
          <w:sz w:val="18"/>
        </w:rPr>
        <w:t xml:space="preserve">e behilflich. </w:t>
      </w:r>
    </w:p>
    <w:p w14:paraId="0D572D60" w14:textId="77777777" w:rsidR="00000000" w:rsidRDefault="001B764F">
      <w:pPr>
        <w:spacing w:line="360" w:lineRule="auto"/>
        <w:rPr>
          <w:sz w:val="18"/>
        </w:rPr>
      </w:pPr>
      <w:r>
        <w:rPr>
          <w:sz w:val="18"/>
        </w:rPr>
        <w:t xml:space="preserve">Beigeschlossen übersenden wir Ihnen das Muster eines Kaufvertrags in zweifacher Ausfertigung, </w:t>
      </w:r>
      <w:proofErr w:type="gramStart"/>
      <w:r>
        <w:rPr>
          <w:sz w:val="18"/>
        </w:rPr>
        <w:t>das</w:t>
      </w:r>
      <w:proofErr w:type="gramEnd"/>
      <w:r>
        <w:rPr>
          <w:sz w:val="18"/>
        </w:rPr>
        <w:t xml:space="preserve"> in dieser Form schon sehr häufig benutzt worden ist.</w:t>
      </w:r>
    </w:p>
    <w:p w14:paraId="647484B4" w14:textId="77777777" w:rsidR="00000000" w:rsidRDefault="001B764F">
      <w:pPr>
        <w:spacing w:line="360" w:lineRule="auto"/>
        <w:rPr>
          <w:sz w:val="18"/>
        </w:rPr>
      </w:pPr>
    </w:p>
    <w:p w14:paraId="6513DC82" w14:textId="77777777" w:rsidR="00000000" w:rsidRDefault="001B764F">
      <w:pPr>
        <w:rPr>
          <w:sz w:val="18"/>
        </w:rPr>
      </w:pPr>
    </w:p>
    <w:p w14:paraId="45FF4F60" w14:textId="77777777" w:rsidR="00000000" w:rsidRDefault="001B764F">
      <w:pPr>
        <w:rPr>
          <w:sz w:val="18"/>
        </w:rPr>
      </w:pPr>
    </w:p>
    <w:p w14:paraId="6E950225" w14:textId="77777777" w:rsidR="00000000" w:rsidRDefault="001B764F">
      <w:pPr>
        <w:rPr>
          <w:b/>
          <w:bCs/>
          <w:sz w:val="18"/>
        </w:rPr>
      </w:pPr>
      <w:r>
        <w:rPr>
          <w:b/>
          <w:bCs/>
          <w:sz w:val="18"/>
        </w:rPr>
        <w:t>FAHRLEHRERVERBAND</w:t>
      </w:r>
    </w:p>
    <w:p w14:paraId="65803156" w14:textId="77777777" w:rsidR="00000000" w:rsidRDefault="001B764F">
      <w:pPr>
        <w:rPr>
          <w:b/>
          <w:bCs/>
          <w:sz w:val="18"/>
        </w:rPr>
      </w:pPr>
      <w:r>
        <w:rPr>
          <w:b/>
          <w:bCs/>
          <w:sz w:val="18"/>
        </w:rPr>
        <w:t>BADEN-WÜRTTEMBERG E.V.</w:t>
      </w:r>
    </w:p>
    <w:p w14:paraId="01F19FAA" w14:textId="77777777" w:rsidR="00000000" w:rsidRDefault="001B764F">
      <w:pPr>
        <w:widowControl/>
        <w:suppressAutoHyphens/>
        <w:spacing w:line="1" w:lineRule="exact"/>
        <w:rPr>
          <w:noProof/>
          <w:sz w:val="18"/>
        </w:rPr>
      </w:pPr>
    </w:p>
    <w:p w14:paraId="2D86F40E" w14:textId="77777777" w:rsidR="00000000" w:rsidRDefault="001B764F">
      <w:pPr>
        <w:widowControl/>
        <w:suppressAutoHyphens/>
        <w:spacing w:line="1" w:lineRule="exact"/>
        <w:rPr>
          <w:noProof/>
          <w:sz w:val="18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5" w:h="16837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EF09" w14:textId="77777777" w:rsidR="00000000" w:rsidRDefault="001B764F">
      <w:r>
        <w:separator/>
      </w:r>
    </w:p>
  </w:endnote>
  <w:endnote w:type="continuationSeparator" w:id="0">
    <w:p w14:paraId="3AE615AF" w14:textId="77777777" w:rsidR="00000000" w:rsidRDefault="001B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0535" w14:textId="77777777" w:rsidR="00000000" w:rsidRDefault="001B764F">
    <w:pPr>
      <w:widowControl/>
      <w:tabs>
        <w:tab w:val="center" w:pos="4819"/>
        <w:tab w:val="right" w:pos="9639"/>
      </w:tabs>
      <w:spacing w:before="377" w:after="516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26E3" w14:textId="77777777" w:rsidR="00000000" w:rsidRDefault="001B764F">
    <w:pPr>
      <w:widowControl/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6EB2B6B7" w14:textId="77777777" w:rsidR="00000000" w:rsidRDefault="001B764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>
      <w:rPr>
        <w:rStyle w:val="Seitenzahl"/>
        <w:noProof/>
        <w:sz w:val="12"/>
      </w:rPr>
      <w:t>4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>
      <w:rPr>
        <w:rStyle w:val="Seitenzahl"/>
        <w:noProof/>
        <w:sz w:val="12"/>
      </w:rPr>
      <w:t>4</w:t>
    </w:r>
    <w:r>
      <w:rPr>
        <w:rStyle w:val="Seitenzahl"/>
        <w:sz w:val="12"/>
      </w:rPr>
      <w:fldChar w:fldCharType="end"/>
    </w:r>
  </w:p>
  <w:p w14:paraId="59188C08" w14:textId="63095597" w:rsidR="00000000" w:rsidRDefault="001B764F">
    <w:pPr>
      <w:widowControl/>
      <w:tabs>
        <w:tab w:val="center" w:pos="4819"/>
        <w:tab w:val="right" w:pos="9639"/>
      </w:tabs>
      <w:jc w:val="center"/>
      <w:rPr>
        <w:noProof/>
        <w:sz w:val="12"/>
      </w:rPr>
    </w:pPr>
    <w:r>
      <w:rPr>
        <w:noProof/>
        <w:sz w:val="12"/>
      </w:rPr>
      <w:t xml:space="preserve">Dokument: </w:t>
    </w:r>
    <w:r>
      <w:rPr>
        <w:noProof/>
        <w:sz w:val="12"/>
      </w:rPr>
      <w:fldChar w:fldCharType="begin"/>
    </w:r>
    <w:r>
      <w:rPr>
        <w:noProof/>
        <w:sz w:val="12"/>
      </w:rPr>
      <w:instrText xml:space="preserve"> FILENAME  \* MERGEFORMAT </w:instrText>
    </w:r>
    <w:r>
      <w:rPr>
        <w:noProof/>
        <w:sz w:val="12"/>
      </w:rPr>
      <w:fldChar w:fldCharType="separate"/>
    </w:r>
    <w:r>
      <w:rPr>
        <w:noProof/>
        <w:sz w:val="12"/>
      </w:rPr>
      <w:t>203-Kaufvertrag-Fahrschule_inkl_Hinweise-2021-07.docx</w:t>
    </w:r>
    <w:r>
      <w:rPr>
        <w:noProof/>
        <w:sz w:val="12"/>
      </w:rPr>
      <w:fldChar w:fldCharType="end"/>
    </w:r>
    <w:r>
      <w:rPr>
        <w:noProof/>
        <w:sz w:val="12"/>
      </w:rPr>
      <w:t xml:space="preserve"> / Stand: </w:t>
    </w:r>
    <w:r w:rsidR="00887F86">
      <w:rPr>
        <w:noProof/>
        <w:sz w:val="12"/>
      </w:rPr>
      <w:t>0</w:t>
    </w:r>
    <w:r>
      <w:rPr>
        <w:noProof/>
        <w:sz w:val="12"/>
      </w:rPr>
      <w:t>7</w:t>
    </w:r>
    <w:r w:rsidR="00887F86">
      <w:rPr>
        <w:noProof/>
        <w:sz w:val="12"/>
      </w:rPr>
      <w:t>/2021</w:t>
    </w:r>
    <w:r>
      <w:rPr>
        <w:noProof/>
        <w:sz w:val="12"/>
      </w:rPr>
      <w:t xml:space="preserve"> - © Fahrlehrerverband Baden-Württemberg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98E0" w14:textId="77777777" w:rsidR="00000000" w:rsidRDefault="001B764F">
      <w:r>
        <w:separator/>
      </w:r>
    </w:p>
  </w:footnote>
  <w:footnote w:type="continuationSeparator" w:id="0">
    <w:p w14:paraId="22993F6A" w14:textId="77777777" w:rsidR="00000000" w:rsidRDefault="001B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29D4" w14:textId="77777777" w:rsidR="00000000" w:rsidRDefault="001B764F">
    <w:pPr>
      <w:widowControl/>
      <w:tabs>
        <w:tab w:val="center" w:pos="4819"/>
        <w:tab w:val="right" w:pos="9639"/>
      </w:tabs>
      <w:spacing w:before="376" w:after="517" w:line="240" w:lineRule="exact"/>
      <w:rPr>
        <w:noProof/>
        <w:sz w:val="18"/>
      </w:rPr>
    </w:pPr>
    <w:r>
      <w:rPr>
        <w:noProof/>
        <w:sz w:val="18"/>
      </w:rPr>
      <w:tab/>
    </w:r>
    <w:r>
      <w:rPr>
        <w:noProof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582E" w14:textId="77777777" w:rsidR="00000000" w:rsidRDefault="001B764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  <w:r>
      <w:rPr>
        <w:b/>
        <w:bCs/>
        <w:noProof/>
        <w:sz w:val="16"/>
      </w:rPr>
      <w:t>Muster - ohne rechtliche Gewährleistung</w:t>
    </w:r>
  </w:p>
  <w:p w14:paraId="3A75A132" w14:textId="77777777" w:rsidR="00000000" w:rsidRDefault="001B764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4DB5D5C0" w14:textId="77777777" w:rsidR="00000000" w:rsidRDefault="001B764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53D617BE" w14:textId="77777777" w:rsidR="00000000" w:rsidRDefault="001B764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5759AA91" w14:textId="77777777" w:rsidR="00000000" w:rsidRDefault="001B764F">
    <w:pPr>
      <w:widowControl/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5487F"/>
    <w:multiLevelType w:val="hybridMultilevel"/>
    <w:tmpl w:val="E91688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NotTrackMoves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DC4"/>
    <w:rsid w:val="001B764F"/>
    <w:rsid w:val="00291DC4"/>
    <w:rsid w:val="008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5656A"/>
  <w15:chartTrackingRefBased/>
  <w15:docId w15:val="{FF11E827-74DE-4E3F-9D6A-A7277B3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outlineLvl w:val="1"/>
    </w:p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outlineLvl w:val="4"/>
    </w:pPr>
  </w:style>
  <w:style w:type="paragraph" w:styleId="berschrift6">
    <w:name w:val="heading 6"/>
    <w:basedOn w:val="Standard"/>
    <w:next w:val="Standard"/>
    <w:qFormat/>
    <w:pPr>
      <w:outlineLvl w:val="5"/>
    </w:pPr>
  </w:style>
  <w:style w:type="paragraph" w:styleId="berschrift7">
    <w:name w:val="heading 7"/>
    <w:basedOn w:val="Standard"/>
    <w:next w:val="Standard"/>
    <w:qFormat/>
    <w:pPr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</w:style>
  <w:style w:type="paragraph" w:styleId="berschrift9">
    <w:name w:val="heading 9"/>
    <w:basedOn w:val="Standard"/>
    <w:next w:val="Standard"/>
    <w:qFormat/>
    <w:pPr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</w:style>
  <w:style w:type="paragraph" w:customStyle="1" w:styleId="Zwischenueber">
    <w:name w:val="Zwischenueber"/>
    <w:autoRedefine/>
    <w:pPr>
      <w:keepNext/>
      <w:pBdr>
        <w:bottom w:val="single" w:sz="4" w:space="1" w:color="auto"/>
      </w:pBdr>
      <w:suppressAutoHyphens/>
      <w:autoSpaceDE w:val="0"/>
      <w:autoSpaceDN w:val="0"/>
      <w:adjustRightInd w:val="0"/>
      <w:spacing w:before="120" w:line="450" w:lineRule="exact"/>
      <w:jc w:val="both"/>
    </w:pPr>
    <w:rPr>
      <w:rFonts w:ascii="Arial" w:hAnsi="Arial" w:cs="Arial"/>
      <w:b/>
      <w:noProof/>
      <w:color w:val="000000"/>
      <w:sz w:val="22"/>
      <w:szCs w:val="24"/>
    </w:rPr>
  </w:style>
  <w:style w:type="paragraph" w:styleId="Titel">
    <w:name w:val="Title"/>
    <w:basedOn w:val="Standard"/>
    <w:qFormat/>
  </w:style>
  <w:style w:type="paragraph" w:customStyle="1" w:styleId="Mustertitel">
    <w:name w:val="Mustertitel"/>
    <w:pPr>
      <w:widowControl w:val="0"/>
      <w:autoSpaceDE w:val="0"/>
      <w:autoSpaceDN w:val="0"/>
      <w:adjustRightInd w:val="0"/>
    </w:pPr>
    <w:rPr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Paragraphen">
    <w:name w:val="Paragraphen"/>
    <w:basedOn w:val="Standard"/>
    <w:pPr>
      <w:widowControl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jc w:val="center"/>
      <w:textAlignment w:val="baseline"/>
    </w:pPr>
    <w:rPr>
      <w:rFonts w:cs="Times New Roman"/>
      <w:b/>
      <w:sz w:val="24"/>
      <w:szCs w:val="20"/>
    </w:rPr>
  </w:style>
  <w:style w:type="paragraph" w:customStyle="1" w:styleId="Vertrag-Titel">
    <w:name w:val="Vertrag-Titel"/>
    <w:basedOn w:val="Standard"/>
    <w:pPr>
      <w:pBdr>
        <w:left w:val="single" w:sz="36" w:space="4" w:color="auto"/>
      </w:pBdr>
      <w:ind w:left="2268"/>
    </w:pPr>
    <w:rPr>
      <w:b/>
      <w:bCs/>
      <w:noProof/>
      <w:sz w:val="40"/>
    </w:rPr>
  </w:style>
  <w:style w:type="paragraph" w:customStyle="1" w:styleId="Vertrag-">
    <w:name w:val="Vertrag-§"/>
    <w:basedOn w:val="Zwischenueber"/>
    <w:rPr>
      <w:b w:val="0"/>
      <w:bCs/>
    </w:rPr>
  </w:style>
  <w:style w:type="paragraph" w:customStyle="1" w:styleId="Vertrag-Text">
    <w:name w:val="Vertrag-Text"/>
    <w:basedOn w:val="Standard"/>
    <w:pPr>
      <w:widowControl/>
      <w:suppressAutoHyphens/>
      <w:spacing w:before="60" w:line="300" w:lineRule="exact"/>
      <w:jc w:val="both"/>
    </w:pPr>
    <w:rPr>
      <w:noProof/>
      <w:color w:val="000000"/>
      <w:sz w:val="18"/>
      <w:szCs w:val="20"/>
    </w:rPr>
  </w:style>
  <w:style w:type="paragraph" w:customStyle="1" w:styleId="numAbsatzmitEinzug">
    <w:name w:val="num.Absatz mit Einzug"/>
    <w:basedOn w:val="Standard"/>
    <w:pPr>
      <w:widowControl/>
      <w:overflowPunct w:val="0"/>
      <w:ind w:left="284" w:hanging="284"/>
      <w:jc w:val="both"/>
      <w:textAlignment w:val="baseline"/>
    </w:pPr>
    <w:rPr>
      <w:rFonts w:cs="Times New Roman"/>
      <w:szCs w:val="20"/>
    </w:rPr>
  </w:style>
  <w:style w:type="paragraph" w:styleId="Textkrper">
    <w:name w:val="Body Text"/>
    <w:basedOn w:val="Standard"/>
    <w:semiHidden/>
    <w:pPr>
      <w:widowControl/>
      <w:autoSpaceDE/>
      <w:autoSpaceDN/>
      <w:adjustRightInd/>
      <w:spacing w:line="360" w:lineRule="auto"/>
    </w:pPr>
    <w:rPr>
      <w:rFonts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Geringfügige Beschäftigung, Arbeitsvertrag</vt:lpstr>
    </vt:vector>
  </TitlesOfParts>
  <Company>Fahrlehrerverband BW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Geringfügige Beschäftigung, Arbeitsvertrag</dc:title>
  <dc:subject/>
  <dc:creator>peter</dc:creator>
  <cp:keywords/>
  <dc:description/>
  <cp:lastModifiedBy>I W</cp:lastModifiedBy>
  <cp:revision>4</cp:revision>
  <cp:lastPrinted>2021-07-14T11:29:00Z</cp:lastPrinted>
  <dcterms:created xsi:type="dcterms:W3CDTF">2021-07-14T11:28:00Z</dcterms:created>
  <dcterms:modified xsi:type="dcterms:W3CDTF">2021-07-14T11:30:00Z</dcterms:modified>
</cp:coreProperties>
</file>